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98EAD" w14:textId="5D54E0E6" w:rsidR="006466C2" w:rsidRDefault="00BA7785">
      <w:pPr>
        <w:widowControl w:val="0"/>
        <w:spacing w:line="276" w:lineRule="auto"/>
        <w:ind w:left="0" w:hanging="2"/>
        <w:rPr>
          <w:sz w:val="22"/>
          <w:szCs w:val="22"/>
        </w:rPr>
      </w:pPr>
      <w:r w:rsidRPr="00C66BF9">
        <w:rPr>
          <w:noProof/>
          <w:lang w:eastAsia="fr-FR"/>
        </w:rPr>
        <w:drawing>
          <wp:anchor distT="114300" distB="114300" distL="114300" distR="114300" simplePos="0" relativeHeight="251658240" behindDoc="1" locked="0" layoutInCell="1" hidden="0" allowOverlap="1" wp14:anchorId="66E98F38" wp14:editId="66E98F39">
            <wp:simplePos x="0" y="0"/>
            <wp:positionH relativeFrom="column">
              <wp:posOffset>19051</wp:posOffset>
            </wp:positionH>
            <wp:positionV relativeFrom="paragraph">
              <wp:posOffset>114300</wp:posOffset>
            </wp:positionV>
            <wp:extent cx="1332628" cy="1081088"/>
            <wp:effectExtent l="0" t="0" r="0" b="0"/>
            <wp:wrapNone/>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332628" cy="1081088"/>
                    </a:xfrm>
                    <a:prstGeom prst="rect">
                      <a:avLst/>
                    </a:prstGeom>
                    <a:ln/>
                  </pic:spPr>
                </pic:pic>
              </a:graphicData>
            </a:graphic>
          </wp:anchor>
        </w:drawing>
      </w:r>
    </w:p>
    <w:p w14:paraId="2D4F851D" w14:textId="77777777" w:rsidR="00466E0F" w:rsidRPr="00C66BF9" w:rsidRDefault="00466E0F">
      <w:pPr>
        <w:widowControl w:val="0"/>
        <w:spacing w:line="276" w:lineRule="auto"/>
        <w:ind w:left="0" w:hanging="2"/>
        <w:rPr>
          <w:sz w:val="22"/>
          <w:szCs w:val="22"/>
        </w:rPr>
      </w:pPr>
    </w:p>
    <w:tbl>
      <w:tblPr>
        <w:tblStyle w:val="a"/>
        <w:tblW w:w="9600" w:type="dxa"/>
        <w:tblInd w:w="0" w:type="dxa"/>
        <w:tblLayout w:type="fixed"/>
        <w:tblLook w:val="0000" w:firstRow="0" w:lastRow="0" w:firstColumn="0" w:lastColumn="0" w:noHBand="0" w:noVBand="0"/>
      </w:tblPr>
      <w:tblGrid>
        <w:gridCol w:w="2267"/>
        <w:gridCol w:w="5042"/>
        <w:gridCol w:w="2291"/>
      </w:tblGrid>
      <w:tr w:rsidR="006466C2" w:rsidRPr="00C66BF9" w14:paraId="66E98EB1" w14:textId="77777777">
        <w:tc>
          <w:tcPr>
            <w:tcW w:w="2267" w:type="dxa"/>
            <w:vAlign w:val="center"/>
          </w:tcPr>
          <w:p w14:paraId="66E98EAE" w14:textId="77777777" w:rsidR="006466C2" w:rsidRPr="00C66BF9" w:rsidRDefault="006466C2">
            <w:pPr>
              <w:widowControl w:val="0"/>
              <w:ind w:left="1" w:hanging="3"/>
              <w:rPr>
                <w:sz w:val="32"/>
                <w:szCs w:val="32"/>
              </w:rPr>
            </w:pPr>
          </w:p>
        </w:tc>
        <w:tc>
          <w:tcPr>
            <w:tcW w:w="5042" w:type="dxa"/>
            <w:vAlign w:val="center"/>
          </w:tcPr>
          <w:p w14:paraId="66E98EAF" w14:textId="4473D846" w:rsidR="006466C2" w:rsidRPr="00C66BF9" w:rsidRDefault="00BA7785">
            <w:pPr>
              <w:widowControl w:val="0"/>
              <w:spacing w:before="100" w:after="100"/>
              <w:ind w:left="1" w:hanging="3"/>
              <w:jc w:val="center"/>
              <w:rPr>
                <w:rFonts w:ascii="Liberation Sans" w:eastAsia="Liberation Sans" w:hAnsi="Liberation Sans" w:cs="Liberation Sans"/>
                <w:sz w:val="24"/>
              </w:rPr>
            </w:pPr>
            <w:r w:rsidRPr="00C66BF9">
              <w:rPr>
                <w:sz w:val="32"/>
                <w:szCs w:val="32"/>
              </w:rPr>
              <w:t>Cahier des charges 202</w:t>
            </w:r>
            <w:r w:rsidR="00DC3F15">
              <w:rPr>
                <w:sz w:val="32"/>
                <w:szCs w:val="32"/>
              </w:rPr>
              <w:t>5</w:t>
            </w:r>
            <w:r w:rsidRPr="00C66BF9">
              <w:rPr>
                <w:b/>
                <w:sz w:val="32"/>
                <w:szCs w:val="32"/>
              </w:rPr>
              <w:t xml:space="preserve"> </w:t>
            </w:r>
            <w:r w:rsidRPr="00C66BF9">
              <w:rPr>
                <w:b/>
                <w:sz w:val="32"/>
                <w:szCs w:val="32"/>
              </w:rPr>
              <w:br/>
              <w:t>Dispositif Culture - Justice</w:t>
            </w:r>
          </w:p>
        </w:tc>
        <w:tc>
          <w:tcPr>
            <w:tcW w:w="2291" w:type="dxa"/>
            <w:vAlign w:val="center"/>
          </w:tcPr>
          <w:p w14:paraId="66E98EB0" w14:textId="77777777" w:rsidR="006466C2" w:rsidRPr="00C66BF9" w:rsidRDefault="00BA7785">
            <w:pPr>
              <w:widowControl w:val="0"/>
              <w:ind w:left="0" w:hanging="2"/>
              <w:jc w:val="right"/>
              <w:rPr>
                <w:rFonts w:ascii="Liberation Sans" w:eastAsia="Liberation Sans" w:hAnsi="Liberation Sans" w:cs="Liberation Sans"/>
                <w:sz w:val="24"/>
              </w:rPr>
            </w:pPr>
            <w:r w:rsidRPr="00C66BF9">
              <w:rPr>
                <w:rFonts w:ascii="Liberation Sans" w:eastAsia="Liberation Sans" w:hAnsi="Liberation Sans" w:cs="Liberation Sans"/>
                <w:noProof/>
                <w:sz w:val="24"/>
                <w:lang w:eastAsia="fr-FR"/>
              </w:rPr>
              <w:drawing>
                <wp:inline distT="0" distB="0" distL="114300" distR="114300" wp14:anchorId="66E98F3A" wp14:editId="07BC5B38">
                  <wp:extent cx="1146810" cy="11049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l="9314" r="2578"/>
                          <a:stretch>
                            <a:fillRect/>
                          </a:stretch>
                        </pic:blipFill>
                        <pic:spPr>
                          <a:xfrm>
                            <a:off x="0" y="0"/>
                            <a:ext cx="1147126" cy="1105204"/>
                          </a:xfrm>
                          <a:prstGeom prst="rect">
                            <a:avLst/>
                          </a:prstGeom>
                          <a:ln/>
                        </pic:spPr>
                      </pic:pic>
                    </a:graphicData>
                  </a:graphic>
                </wp:inline>
              </w:drawing>
            </w:r>
          </w:p>
        </w:tc>
      </w:tr>
    </w:tbl>
    <w:p w14:paraId="66E98EB2" w14:textId="77777777" w:rsidR="006466C2" w:rsidRPr="00C66BF9" w:rsidRDefault="006466C2" w:rsidP="00D2498C">
      <w:pPr>
        <w:widowControl w:val="0"/>
        <w:ind w:leftChars="0" w:left="0" w:firstLineChars="0" w:firstLine="0"/>
      </w:pPr>
    </w:p>
    <w:p w14:paraId="66E98EB3" w14:textId="77777777" w:rsidR="006466C2" w:rsidRPr="00C66BF9" w:rsidRDefault="00BA7785">
      <w:pPr>
        <w:ind w:left="0" w:hanging="2"/>
        <w:jc w:val="center"/>
        <w:rPr>
          <w:sz w:val="18"/>
          <w:szCs w:val="18"/>
        </w:rPr>
      </w:pPr>
      <w:r w:rsidRPr="00C66BF9">
        <w:rPr>
          <w:sz w:val="18"/>
          <w:szCs w:val="18"/>
        </w:rPr>
        <w:t>Direction interrégionale des services pénitentiaires de Toulouse</w:t>
      </w:r>
    </w:p>
    <w:p w14:paraId="66E98EB4" w14:textId="77777777" w:rsidR="006466C2" w:rsidRPr="00C66BF9" w:rsidRDefault="00BA7785">
      <w:pPr>
        <w:ind w:left="0" w:hanging="2"/>
        <w:jc w:val="center"/>
        <w:rPr>
          <w:sz w:val="18"/>
          <w:szCs w:val="18"/>
        </w:rPr>
      </w:pPr>
      <w:r w:rsidRPr="00C66BF9">
        <w:rPr>
          <w:sz w:val="18"/>
          <w:szCs w:val="18"/>
        </w:rPr>
        <w:t>Direction interrégionale de la protection judiciaire de la jeunesse – Sud</w:t>
      </w:r>
    </w:p>
    <w:p w14:paraId="66E98EB5" w14:textId="77777777" w:rsidR="006466C2" w:rsidRPr="00C66BF9" w:rsidRDefault="00BA7785">
      <w:pPr>
        <w:ind w:left="0" w:hanging="2"/>
        <w:jc w:val="center"/>
        <w:rPr>
          <w:rFonts w:ascii="Arial Narrow" w:eastAsia="Arial Narrow" w:hAnsi="Arial Narrow" w:cs="Arial Narrow"/>
          <w:sz w:val="18"/>
          <w:szCs w:val="18"/>
        </w:rPr>
      </w:pPr>
      <w:r w:rsidRPr="00C66BF9">
        <w:rPr>
          <w:sz w:val="18"/>
          <w:szCs w:val="18"/>
        </w:rPr>
        <w:t>Direction régionale des affaires culturelles Occitanie</w:t>
      </w:r>
    </w:p>
    <w:p w14:paraId="66E98EB6" w14:textId="77777777" w:rsidR="006466C2" w:rsidRPr="00C66BF9" w:rsidRDefault="006466C2">
      <w:pPr>
        <w:ind w:left="0" w:hanging="2"/>
        <w:jc w:val="center"/>
        <w:rPr>
          <w:rFonts w:ascii="Arial Narrow" w:eastAsia="Arial Narrow" w:hAnsi="Arial Narrow" w:cs="Arial Narrow"/>
        </w:rPr>
      </w:pPr>
    </w:p>
    <w:p w14:paraId="66E98EB7" w14:textId="77777777" w:rsidR="006466C2" w:rsidRPr="00C66BF9" w:rsidRDefault="00BA7785">
      <w:pPr>
        <w:spacing w:before="100" w:after="100"/>
        <w:ind w:left="0" w:hanging="2"/>
        <w:jc w:val="right"/>
        <w:rPr>
          <w:rFonts w:ascii="Arial Narrow" w:eastAsia="Arial Narrow" w:hAnsi="Arial Narrow" w:cs="Arial Narrow"/>
          <w:sz w:val="16"/>
          <w:szCs w:val="16"/>
        </w:rPr>
      </w:pPr>
      <w:r w:rsidRPr="00C66BF9">
        <w:rPr>
          <w:noProof/>
          <w:lang w:eastAsia="fr-FR"/>
        </w:rPr>
        <mc:AlternateContent>
          <mc:Choice Requires="wps">
            <w:drawing>
              <wp:anchor distT="0" distB="0" distL="114300" distR="114300" simplePos="0" relativeHeight="251659264" behindDoc="0" locked="0" layoutInCell="1" hidden="0" allowOverlap="1" wp14:anchorId="66E98F3C" wp14:editId="66E98F3D">
                <wp:simplePos x="0" y="0"/>
                <wp:positionH relativeFrom="column">
                  <wp:posOffset>1</wp:posOffset>
                </wp:positionH>
                <wp:positionV relativeFrom="paragraph">
                  <wp:posOffset>25400</wp:posOffset>
                </wp:positionV>
                <wp:extent cx="5756275" cy="12700"/>
                <wp:effectExtent l="0" t="0" r="0" b="0"/>
                <wp:wrapNone/>
                <wp:docPr id="1027" name="Connecteur droit avec flèche 1027"/>
                <wp:cNvGraphicFramePr/>
                <a:graphic xmlns:a="http://schemas.openxmlformats.org/drawingml/2006/main">
                  <a:graphicData uri="http://schemas.microsoft.com/office/word/2010/wordprocessingShape">
                    <wps:wsp>
                      <wps:cNvCnPr/>
                      <wps:spPr>
                        <a:xfrm>
                          <a:off x="2467863" y="3780000"/>
                          <a:ext cx="5756275" cy="0"/>
                        </a:xfrm>
                        <a:prstGeom prst="straightConnector1">
                          <a:avLst/>
                        </a:prstGeom>
                        <a:noFill/>
                        <a:ln w="9525" cap="sq" cmpd="sng">
                          <a:solidFill>
                            <a:srgbClr val="000000"/>
                          </a:solidFill>
                          <a:prstDash val="solid"/>
                          <a:miter lim="800000"/>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827E55" id="_x0000_t32" coordsize="21600,21600" o:spt="32" o:oned="t" path="m,l21600,21600e" filled="f">
                <v:path arrowok="t" fillok="f" o:connecttype="none"/>
                <o:lock v:ext="edit" shapetype="t"/>
              </v:shapetype>
              <v:shape id="Connecteur droit avec flèche 1027" o:spid="_x0000_s1026" type="#_x0000_t32" style="position:absolute;margin-left:0;margin-top:2pt;width:453.2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">
                <v:stroke joinstyle="miter" endcap="square"/>
              </v:shape>
            </w:pict>
          </mc:Fallback>
        </mc:AlternateContent>
      </w:r>
    </w:p>
    <w:p w14:paraId="66E98EB8" w14:textId="77777777" w:rsidR="006466C2" w:rsidRPr="00C66BF9" w:rsidRDefault="00BA7785">
      <w:pPr>
        <w:spacing w:before="100" w:after="100"/>
        <w:ind w:left="0" w:hanging="2"/>
        <w:jc w:val="both"/>
      </w:pPr>
      <w:r w:rsidRPr="00C66BF9">
        <w:t xml:space="preserve">Conformément aux conventions </w:t>
      </w:r>
      <w:r w:rsidRPr="00C66BF9">
        <w:rPr>
          <w:color w:val="000000"/>
        </w:rPr>
        <w:t>triennales d’objectifs</w:t>
      </w:r>
      <w:r w:rsidRPr="00C66BF9">
        <w:t xml:space="preserve"> Culture - Justice, entre la DRAC, la DISP et la DIRPJJ,</w:t>
      </w:r>
    </w:p>
    <w:p w14:paraId="66E98EB9" w14:textId="77777777" w:rsidR="006466C2" w:rsidRPr="00C66BF9" w:rsidRDefault="00BA7785">
      <w:pPr>
        <w:spacing w:before="100" w:after="100"/>
        <w:ind w:left="0" w:hanging="2"/>
        <w:jc w:val="both"/>
      </w:pPr>
      <w:r w:rsidRPr="00C66BF9">
        <w:t>Les partenaires fixent de nouveaux objectifs pour la région Occitanie.</w:t>
      </w:r>
    </w:p>
    <w:p w14:paraId="66E98EBA" w14:textId="77777777" w:rsidR="006466C2" w:rsidRPr="00C66BF9" w:rsidRDefault="00BA7785">
      <w:pPr>
        <w:spacing w:before="100" w:after="100"/>
        <w:ind w:left="0" w:hanging="2"/>
        <w:jc w:val="both"/>
      </w:pPr>
      <w:r w:rsidRPr="00C66BF9">
        <w:t>La DISP, la DIRPJJ et la DRAC Occitanie affirment l’ambition de soutenir et d’encourager :</w:t>
      </w:r>
    </w:p>
    <w:p w14:paraId="66E98EBB" w14:textId="77777777" w:rsidR="006466C2" w:rsidRPr="00C66BF9" w:rsidRDefault="00BA7785">
      <w:pPr>
        <w:numPr>
          <w:ilvl w:val="0"/>
          <w:numId w:val="5"/>
        </w:numPr>
        <w:ind w:left="0" w:hanging="2"/>
        <w:jc w:val="both"/>
      </w:pPr>
      <w:r w:rsidRPr="00C66BF9">
        <w:t>La construction de projets de partenariat entre, d’une part, les établissements et services relevant de la DISP et de la DIRPJJ et d’autre part les structures culturelles dans la mesure où :</w:t>
      </w:r>
    </w:p>
    <w:p w14:paraId="66E98EBC" w14:textId="77777777" w:rsidR="006466C2" w:rsidRPr="00C66BF9" w:rsidRDefault="00BA7785">
      <w:pPr>
        <w:numPr>
          <w:ilvl w:val="2"/>
          <w:numId w:val="3"/>
        </w:numPr>
        <w:ind w:left="0" w:hanging="2"/>
        <w:jc w:val="both"/>
      </w:pPr>
      <w:r w:rsidRPr="00C66BF9">
        <w:t xml:space="preserve">soit les actions des structures culturelles sont soutenues financièrement par le ministère de la Culture </w:t>
      </w:r>
    </w:p>
    <w:p w14:paraId="66E98EBD" w14:textId="77777777" w:rsidR="006466C2" w:rsidRPr="00C66BF9" w:rsidRDefault="00BA7785">
      <w:pPr>
        <w:numPr>
          <w:ilvl w:val="2"/>
          <w:numId w:val="3"/>
        </w:numPr>
        <w:ind w:left="0" w:hanging="2"/>
        <w:jc w:val="both"/>
      </w:pPr>
      <w:r w:rsidRPr="00C66BF9">
        <w:t>soit le travail artistique est reconnu par le ministère de la Culture et connu des services de la Drac, le conseiller action culturelle de la DRAC ayant en charge votre département, et le conseiller sectoriel de la DRAC, peuvent vous accompagner dans votre démarche.</w:t>
      </w:r>
    </w:p>
    <w:p w14:paraId="66E98EBE" w14:textId="77777777" w:rsidR="006466C2" w:rsidRPr="00C66BF9" w:rsidRDefault="00BA7785">
      <w:pPr>
        <w:numPr>
          <w:ilvl w:val="0"/>
          <w:numId w:val="7"/>
        </w:numPr>
        <w:spacing w:before="100" w:after="100"/>
        <w:ind w:left="0" w:hanging="2"/>
        <w:jc w:val="both"/>
      </w:pPr>
      <w:r w:rsidRPr="00C66BF9">
        <w:t>Une démarche s’orientant vers une politique culturelle pérenne, notamment en privilégiant l’inscription du volet culturel dans la politique générale des établissements. Il s’agit d’impliquer les différents acteurs des établissements et services relevant du ministère de la Justice dans cette démarche.</w:t>
      </w:r>
    </w:p>
    <w:p w14:paraId="66E98EBF" w14:textId="77777777" w:rsidR="006466C2" w:rsidRPr="00C66BF9" w:rsidRDefault="00BA7785">
      <w:pPr>
        <w:numPr>
          <w:ilvl w:val="0"/>
          <w:numId w:val="7"/>
        </w:numPr>
        <w:ind w:left="0" w:hanging="2"/>
        <w:jc w:val="both"/>
        <w:rPr>
          <w:sz w:val="24"/>
        </w:rPr>
      </w:pPr>
      <w:r w:rsidRPr="00C66BF9">
        <w:t>Le déploiement de projets articulés avec des politiques culturelles présentes sur les territoires de proximité, renforcés par le développement des relations avec les partenaires locaux. Ces derniers pourraient être impliqués dans le dispositif (mécénat, autres financements, collectivités territoriales).</w:t>
      </w:r>
    </w:p>
    <w:p w14:paraId="66E98EC0" w14:textId="77777777" w:rsidR="006466C2" w:rsidRPr="00C66BF9" w:rsidRDefault="006466C2">
      <w:pPr>
        <w:ind w:left="0" w:hanging="2"/>
        <w:jc w:val="both"/>
        <w:rPr>
          <w:sz w:val="24"/>
        </w:rPr>
      </w:pPr>
    </w:p>
    <w:p w14:paraId="66E98EC1" w14:textId="77777777" w:rsidR="006466C2" w:rsidRPr="00C66BF9" w:rsidRDefault="00BA7785">
      <w:pPr>
        <w:ind w:left="0" w:hanging="2"/>
        <w:jc w:val="both"/>
      </w:pPr>
      <w:r w:rsidRPr="00C66BF9">
        <w:rPr>
          <w:b/>
          <w:sz w:val="24"/>
        </w:rPr>
        <w:t xml:space="preserve">Critères de sélection : </w:t>
      </w:r>
    </w:p>
    <w:p w14:paraId="66E98EC2" w14:textId="77777777" w:rsidR="006466C2" w:rsidRPr="00C66BF9" w:rsidRDefault="006466C2">
      <w:pPr>
        <w:ind w:left="0" w:hanging="2"/>
        <w:jc w:val="both"/>
      </w:pPr>
    </w:p>
    <w:p w14:paraId="66E98EC3" w14:textId="77777777" w:rsidR="006466C2" w:rsidRPr="00C66BF9" w:rsidRDefault="00BA7785">
      <w:pPr>
        <w:ind w:left="0" w:hanging="2"/>
        <w:jc w:val="both"/>
      </w:pPr>
      <w:r w:rsidRPr="00C66BF9">
        <w:rPr>
          <w:b/>
        </w:rPr>
        <w:t>L’éligibilité de votre projet dépend du respect des critères ci-dessous</w:t>
      </w:r>
      <w:r w:rsidRPr="00C66BF9">
        <w:t> </w:t>
      </w:r>
      <w:r w:rsidRPr="00C66BF9">
        <w:rPr>
          <w:b/>
        </w:rPr>
        <w:t>:</w:t>
      </w:r>
    </w:p>
    <w:p w14:paraId="66E98EC4" w14:textId="77777777" w:rsidR="006466C2" w:rsidRPr="00C66BF9" w:rsidRDefault="006466C2">
      <w:pPr>
        <w:ind w:left="0" w:hanging="2"/>
        <w:jc w:val="both"/>
      </w:pPr>
    </w:p>
    <w:p w14:paraId="66E98EC5" w14:textId="77777777" w:rsidR="006466C2" w:rsidRPr="00C66BF9" w:rsidRDefault="00BA7785" w:rsidP="00D2498C">
      <w:pPr>
        <w:numPr>
          <w:ilvl w:val="0"/>
          <w:numId w:val="8"/>
        </w:numPr>
        <w:spacing w:after="100"/>
        <w:ind w:leftChars="0" w:left="2" w:hanging="2"/>
        <w:jc w:val="both"/>
      </w:pPr>
      <w:r w:rsidRPr="00C66BF9">
        <w:t xml:space="preserve">Être un établissement/service pénitentiaire ou de la Protection Judiciaire de la Jeunesse (PJJ) </w:t>
      </w:r>
    </w:p>
    <w:p w14:paraId="66E98EC6" w14:textId="77777777" w:rsidR="006466C2" w:rsidRPr="00C66BF9" w:rsidRDefault="00BA7785">
      <w:pPr>
        <w:numPr>
          <w:ilvl w:val="0"/>
          <w:numId w:val="8"/>
        </w:numPr>
        <w:spacing w:after="100"/>
        <w:ind w:left="0" w:hanging="2"/>
        <w:jc w:val="both"/>
      </w:pPr>
      <w:r w:rsidRPr="00C66BF9">
        <w:t>Avoir une politique culturelle d'établissement pérenne ou en voie d'élaboration.</w:t>
      </w:r>
    </w:p>
    <w:p w14:paraId="66E98EC7" w14:textId="77777777" w:rsidR="006466C2" w:rsidRPr="00C66BF9" w:rsidRDefault="00BA7785">
      <w:pPr>
        <w:numPr>
          <w:ilvl w:val="0"/>
          <w:numId w:val="8"/>
        </w:numPr>
        <w:spacing w:after="100"/>
        <w:ind w:left="0" w:hanging="2"/>
        <w:jc w:val="both"/>
      </w:pPr>
      <w:r w:rsidRPr="00C66BF9">
        <w:t>Avoir identifié ou choisi un partenaire culturel soutenu financièrement par la Drac ou reconnu de ses services. Il est impératif de vérifier auprès de la Drac la reconnaissance de ce partenaire. Pour connaître les équipements culturels de son territoire, les établissements ou services peuvent s’adresser aux chargées de mission régionales Culture - Justice et/ou au conseiller de la Drac, qui les orientera dans leur choix. Il convient de vous rapprocher d'une structure culturelle, à même de vous conseiller un artiste le mieux adapté à votre projet.</w:t>
      </w:r>
    </w:p>
    <w:p w14:paraId="66E98EC8" w14:textId="77777777" w:rsidR="006466C2" w:rsidRPr="00C66BF9" w:rsidRDefault="00BA7785">
      <w:pPr>
        <w:numPr>
          <w:ilvl w:val="0"/>
          <w:numId w:val="8"/>
        </w:numPr>
        <w:spacing w:after="100"/>
        <w:ind w:left="0" w:hanging="2"/>
        <w:jc w:val="both"/>
      </w:pPr>
      <w:r w:rsidRPr="00C66BF9">
        <w:rPr>
          <w:u w:val="single"/>
        </w:rPr>
        <w:t xml:space="preserve">Les projets sont portés et construits par les Services pénitentiaires d’insertion et de probation (SPIP) en lien avec les coordinateurs socio-culturels ou les services de la PJJ, en concertation avec les chargés de mission régionale Culture - Justice, les structures culturelles et les artistes ou professionnels de la culture concernés. Dans tous les cas, les conseillers DRAC seront consultés aux différentes étapes du projet et ce, avant dépôt officiel. </w:t>
      </w:r>
    </w:p>
    <w:p w14:paraId="66E98EC9" w14:textId="7F6740CE" w:rsidR="006466C2" w:rsidRPr="00C66BF9" w:rsidRDefault="00BA7785">
      <w:pPr>
        <w:spacing w:after="100"/>
        <w:ind w:left="0" w:hanging="2"/>
        <w:jc w:val="both"/>
      </w:pPr>
      <w:r w:rsidRPr="00C66BF9">
        <w:rPr>
          <w:b/>
        </w:rPr>
        <w:t>Les besoins du public contraint doivent être clairement identifiés afin de dresser une politique culturelle annuelle concertée et spécifique au milieu auquel elle se destine. Le projet s’inscrit dans ce parcours de manière réfléchi</w:t>
      </w:r>
      <w:r w:rsidR="00604783" w:rsidRPr="00C66BF9">
        <w:rPr>
          <w:b/>
        </w:rPr>
        <w:t>e</w:t>
      </w:r>
      <w:r w:rsidRPr="00C66BF9">
        <w:rPr>
          <w:b/>
        </w:rPr>
        <w:t xml:space="preserve"> et concerté</w:t>
      </w:r>
      <w:r w:rsidR="00604783" w:rsidRPr="00C66BF9">
        <w:rPr>
          <w:b/>
        </w:rPr>
        <w:t>e</w:t>
      </w:r>
      <w:r w:rsidRPr="00C66BF9">
        <w:rPr>
          <w:b/>
        </w:rPr>
        <w:t xml:space="preserve">, lui permettant ainsi de garantir sa réussite. L’action auprès du public concerné doit s’étaler sur une durée significative. Le partenaire culturel ne peut être un artiste isolé. </w:t>
      </w:r>
    </w:p>
    <w:p w14:paraId="66E98ECA" w14:textId="77777777" w:rsidR="006466C2" w:rsidRPr="00C66BF9" w:rsidRDefault="00BA7785">
      <w:pPr>
        <w:spacing w:after="100"/>
        <w:ind w:left="0" w:hanging="2"/>
        <w:jc w:val="both"/>
      </w:pPr>
      <w:r w:rsidRPr="00C66BF9">
        <w:rPr>
          <w:b/>
        </w:rPr>
        <w:t>À ce titre :</w:t>
      </w:r>
    </w:p>
    <w:p w14:paraId="66E98ECB" w14:textId="77777777" w:rsidR="006466C2" w:rsidRPr="00C66BF9" w:rsidRDefault="00BA7785">
      <w:pPr>
        <w:numPr>
          <w:ilvl w:val="0"/>
          <w:numId w:val="10"/>
        </w:numPr>
        <w:spacing w:after="100"/>
        <w:ind w:left="0" w:hanging="2"/>
        <w:jc w:val="both"/>
      </w:pPr>
      <w:r w:rsidRPr="00C66BF9">
        <w:t xml:space="preserve">Les initiatives isolées, ponctuelles, les interventions qui ne seraient qu’une succession d’animations ou relevant d’une simple diffusion de spectacles variés composant une programmation culturelle ne relevant pas d’une dynamique institutionnelle ne pourront pas être prises en compte. </w:t>
      </w:r>
    </w:p>
    <w:p w14:paraId="66E98ECC" w14:textId="77777777" w:rsidR="006466C2" w:rsidRPr="00C66BF9" w:rsidRDefault="00BA7785">
      <w:pPr>
        <w:numPr>
          <w:ilvl w:val="0"/>
          <w:numId w:val="10"/>
        </w:numPr>
        <w:ind w:left="0" w:hanging="2"/>
        <w:jc w:val="both"/>
        <w:rPr>
          <w:sz w:val="24"/>
        </w:rPr>
      </w:pPr>
      <w:r w:rsidRPr="00C66BF9">
        <w:lastRenderedPageBreak/>
        <w:t>Les ateliers d’art thérapie et les projets d’animation internes à l’établissement, ou directement liés à une stratégie de communication relèvent de la seule prérogative de l’établissement. Malgré tout l’intérêt qu’ils représentent, ils n’entrent pas dans la démarche du dispositif Culture - Justice.</w:t>
      </w:r>
    </w:p>
    <w:p w14:paraId="0906842E" w14:textId="77777777" w:rsidR="004C7811" w:rsidRPr="00C66BF9" w:rsidRDefault="004C7811" w:rsidP="004C7811">
      <w:pPr>
        <w:spacing w:after="113"/>
        <w:ind w:leftChars="0" w:left="0" w:firstLineChars="0" w:firstLine="0"/>
        <w:jc w:val="both"/>
      </w:pPr>
    </w:p>
    <w:p w14:paraId="66E98ECD" w14:textId="6687F673" w:rsidR="006466C2" w:rsidRPr="00C66BF9" w:rsidRDefault="00BA7785" w:rsidP="004C7811">
      <w:pPr>
        <w:spacing w:after="113"/>
        <w:ind w:leftChars="0" w:left="0" w:firstLineChars="0" w:firstLine="0"/>
        <w:jc w:val="both"/>
      </w:pPr>
      <w:r w:rsidRPr="00C66BF9">
        <w:rPr>
          <w:b/>
          <w:sz w:val="24"/>
        </w:rPr>
        <w:t>Modalités générales</w:t>
      </w:r>
    </w:p>
    <w:p w14:paraId="66E98ECE" w14:textId="7777BFC2" w:rsidR="006466C2" w:rsidRPr="00C66BF9" w:rsidRDefault="00BA7785">
      <w:pPr>
        <w:ind w:left="0" w:hanging="2"/>
        <w:jc w:val="both"/>
      </w:pPr>
      <w:r w:rsidRPr="00C66BF9">
        <w:t>Les structures culturelles relevant du spectacle vivant (théâtre, musique, cirque, danse, chant) doivent être détentrices d’une licence d’entrepreneur de spectacle en cours de validité au moment où elles signent le projet. Elles doivent préciser le numéro et le type de licence, ainsi que la date et le lieu de délivrance dans l’imprimé « projet 202</w:t>
      </w:r>
      <w:r w:rsidR="00F022D3">
        <w:t>5</w:t>
      </w:r>
      <w:r w:rsidRPr="00C66BF9">
        <w:t> Culture - Justice ».</w:t>
      </w:r>
    </w:p>
    <w:p w14:paraId="66E98ECF" w14:textId="77777777" w:rsidR="006466C2" w:rsidRPr="00C66BF9" w:rsidRDefault="00BA7785">
      <w:pPr>
        <w:numPr>
          <w:ilvl w:val="0"/>
          <w:numId w:val="11"/>
        </w:numPr>
        <w:spacing w:before="113"/>
        <w:ind w:left="0" w:hanging="2"/>
        <w:jc w:val="both"/>
      </w:pPr>
      <w:r w:rsidRPr="00C66BF9">
        <w:rPr>
          <w:b/>
        </w:rPr>
        <w:t>Partenariat</w:t>
      </w:r>
    </w:p>
    <w:p w14:paraId="66E98ED0" w14:textId="77777777" w:rsidR="006466C2" w:rsidRPr="00C66BF9" w:rsidRDefault="00BA7785">
      <w:pPr>
        <w:ind w:left="0" w:hanging="2"/>
        <w:jc w:val="both"/>
      </w:pPr>
      <w:r w:rsidRPr="00C66BF9">
        <w:t xml:space="preserve">Afin d’assurer la pérennité de vos actions, une convention de partenariat sera conclue pour une période d'un an calquée sur l'année civile. La politique de partenariat a pour objectif de permettre à l'établissement/service pénitentiaire et service de la PJJ de bénéficier des ressources culturelles et artistiques de son environnement. Ces partenariats doivent permettre de s’engager dans une véritable démarche culturelle partagée. </w:t>
      </w:r>
    </w:p>
    <w:p w14:paraId="66E98ED1" w14:textId="77777777" w:rsidR="006466C2" w:rsidRPr="00C66BF9" w:rsidRDefault="00BA7785">
      <w:pPr>
        <w:numPr>
          <w:ilvl w:val="0"/>
          <w:numId w:val="15"/>
        </w:numPr>
        <w:spacing w:before="113"/>
        <w:ind w:left="0" w:hanging="2"/>
        <w:jc w:val="both"/>
      </w:pPr>
      <w:r w:rsidRPr="00C66BF9">
        <w:rPr>
          <w:b/>
        </w:rPr>
        <w:t>Évaluation</w:t>
      </w:r>
    </w:p>
    <w:p w14:paraId="7B817849" w14:textId="30F06FFF" w:rsidR="000A66E0" w:rsidRPr="00C66BF9" w:rsidRDefault="00BA7785" w:rsidP="000A66E0">
      <w:pPr>
        <w:ind w:left="0" w:hanging="2"/>
        <w:jc w:val="both"/>
      </w:pPr>
      <w:r w:rsidRPr="00C66BF9">
        <w:t xml:space="preserve">Toute action terminée devra faire l'objet d'une évaluation quantitative et qualitative à l’aide du </w:t>
      </w:r>
      <w:r w:rsidR="006A1D2F">
        <w:t>« </w:t>
      </w:r>
      <w:r w:rsidR="006A1D2F" w:rsidRPr="006A1D2F">
        <w:t xml:space="preserve">Formulaire de bilan Culture </w:t>
      </w:r>
      <w:r w:rsidR="006A1D2F">
        <w:t>–</w:t>
      </w:r>
      <w:r w:rsidR="006A1D2F" w:rsidRPr="006A1D2F">
        <w:t xml:space="preserve"> Justice</w:t>
      </w:r>
      <w:r w:rsidR="006A1D2F">
        <w:t> »</w:t>
      </w:r>
      <w:r w:rsidR="006A1D2F" w:rsidRPr="006A1D2F">
        <w:t xml:space="preserve"> </w:t>
      </w:r>
      <w:r w:rsidRPr="00C66BF9">
        <w:t>à la fin de l’action et au plus tard fin août. En l'absence d'évaluation, aucun nouveau projet ne sera pris en compte l’année suivante.</w:t>
      </w:r>
    </w:p>
    <w:p w14:paraId="66E98ED3" w14:textId="77777777" w:rsidR="006466C2" w:rsidRPr="00C66BF9" w:rsidRDefault="006466C2">
      <w:pPr>
        <w:ind w:left="0" w:hanging="2"/>
        <w:jc w:val="both"/>
      </w:pPr>
    </w:p>
    <w:p w14:paraId="66E98ED4" w14:textId="40127631" w:rsidR="006466C2" w:rsidRDefault="00BA7785">
      <w:pPr>
        <w:ind w:left="0" w:hanging="2"/>
        <w:jc w:val="both"/>
      </w:pPr>
      <w:r w:rsidRPr="00C66BF9">
        <w:t>Les établissements/services de l’administration pénitentiaire et de la PJJ qui verront leur(s) projet(s) retenu(s) seront invités à transmettre aux partenaires signataires du dispositif Culture - Justice dès le début de l’année civile un programme détaillé des actions entreprises dans le cadre du projet culturel de l’établissement ou du service. Par ailleurs, une évaluation du projet retenu en commission ainsi que des actions de communication devront être mises en œuvre. </w:t>
      </w:r>
    </w:p>
    <w:p w14:paraId="1F4D0D2B" w14:textId="69FEFC84" w:rsidR="000A66E0" w:rsidRDefault="000A66E0">
      <w:pPr>
        <w:ind w:left="0" w:hanging="2"/>
        <w:jc w:val="both"/>
      </w:pPr>
    </w:p>
    <w:p w14:paraId="4E3C531D" w14:textId="544A4FF2" w:rsidR="000A66E0" w:rsidRPr="00C66BF9" w:rsidRDefault="000A66E0" w:rsidP="000A66E0">
      <w:pPr>
        <w:numPr>
          <w:ilvl w:val="0"/>
          <w:numId w:val="15"/>
        </w:numPr>
        <w:spacing w:before="113"/>
        <w:ind w:left="0" w:hanging="2"/>
        <w:jc w:val="both"/>
      </w:pPr>
      <w:r>
        <w:rPr>
          <w:b/>
        </w:rPr>
        <w:t xml:space="preserve">Les projets PJJ et « Avenir en Scène » : </w:t>
      </w:r>
      <w:r>
        <w:rPr>
          <w:bCs/>
        </w:rPr>
        <w:t>les projets prévoyant une participation à la manifestation nationale « Avenir en Scène » feront l’objet d’une attention particulière.</w:t>
      </w:r>
    </w:p>
    <w:p w14:paraId="762A423F" w14:textId="77777777" w:rsidR="000A66E0" w:rsidRPr="00C66BF9" w:rsidRDefault="000A66E0">
      <w:pPr>
        <w:ind w:left="0" w:hanging="2"/>
        <w:jc w:val="both"/>
        <w:rPr>
          <w:sz w:val="24"/>
        </w:rPr>
      </w:pPr>
    </w:p>
    <w:p w14:paraId="66E98ED5" w14:textId="77777777" w:rsidR="006466C2" w:rsidRPr="00C66BF9" w:rsidRDefault="00BA7785">
      <w:pPr>
        <w:spacing w:before="113" w:after="113"/>
        <w:ind w:left="0" w:hanging="2"/>
        <w:jc w:val="both"/>
      </w:pPr>
      <w:r w:rsidRPr="00C66BF9">
        <w:rPr>
          <w:b/>
          <w:sz w:val="24"/>
        </w:rPr>
        <w:t>Personnes ressources/Drac</w:t>
      </w:r>
    </w:p>
    <w:p w14:paraId="66E98ED6" w14:textId="77777777" w:rsidR="006466C2" w:rsidRPr="00C66BF9" w:rsidRDefault="00BA7785">
      <w:pPr>
        <w:ind w:left="0" w:hanging="2"/>
        <w:jc w:val="both"/>
      </w:pPr>
      <w:r w:rsidRPr="00C66BF9">
        <w:t>Deux niveaux :</w:t>
      </w:r>
    </w:p>
    <w:p w14:paraId="66E98ED7" w14:textId="77777777" w:rsidR="006466C2" w:rsidRPr="00C66BF9" w:rsidRDefault="00BA7785" w:rsidP="00D2498C">
      <w:pPr>
        <w:numPr>
          <w:ilvl w:val="0"/>
          <w:numId w:val="1"/>
        </w:numPr>
        <w:ind w:left="0" w:hanging="2"/>
      </w:pPr>
      <w:r w:rsidRPr="00C66BF9">
        <w:t>niveau régional</w:t>
      </w:r>
      <w:r w:rsidRPr="00C66BF9">
        <w:tab/>
      </w:r>
      <w:r w:rsidRPr="00C66BF9">
        <w:br/>
        <w:t>Il est l'interface entre la Drac et les services de la Justice (DISP et DIRPJJ).</w:t>
      </w:r>
      <w:r w:rsidRPr="00C66BF9">
        <w:br/>
        <w:t>Il est l'expert pour la Drac au plan régional sous l’égide du directeur régional</w:t>
      </w:r>
    </w:p>
    <w:p w14:paraId="66E98ED8" w14:textId="77777777" w:rsidR="006466C2" w:rsidRPr="00C66BF9" w:rsidRDefault="006466C2">
      <w:pPr>
        <w:ind w:left="0" w:hanging="2"/>
        <w:jc w:val="both"/>
      </w:pPr>
    </w:p>
    <w:p w14:paraId="66E98ED9" w14:textId="77777777" w:rsidR="006466C2" w:rsidRPr="00C66BF9" w:rsidRDefault="00BA7785">
      <w:pPr>
        <w:numPr>
          <w:ilvl w:val="0"/>
          <w:numId w:val="2"/>
        </w:numPr>
        <w:ind w:left="0" w:hanging="2"/>
        <w:jc w:val="both"/>
      </w:pPr>
      <w:r w:rsidRPr="00C66BF9">
        <w:t>niveau départemental</w:t>
      </w:r>
      <w:r w:rsidRPr="00C66BF9">
        <w:tab/>
      </w:r>
      <w:r w:rsidRPr="00C66BF9">
        <w:rPr>
          <w:u w:val="single"/>
        </w:rPr>
        <w:br/>
      </w:r>
      <w:r w:rsidRPr="00C66BF9">
        <w:t>Le conseiller action culturelle et territoriale est l’interlocuteur privilégié pour coordonner au niveau local les projets entre la structure culturelle, les établissements et les services de la DISP et de la DIRPJJ. Chaque établissement/service pénitentiaire ou de la PJJ porteur de projets devra identifier une personne ressource chargée de suivre la construction et la réalisation du projet retenu.</w:t>
      </w:r>
    </w:p>
    <w:p w14:paraId="66E98EDA" w14:textId="77777777" w:rsidR="006466C2" w:rsidRPr="00C66BF9" w:rsidRDefault="006466C2">
      <w:pPr>
        <w:ind w:left="0" w:hanging="2"/>
        <w:jc w:val="both"/>
      </w:pPr>
    </w:p>
    <w:p w14:paraId="66E98EDB" w14:textId="77777777" w:rsidR="006466C2" w:rsidRPr="00C66BF9" w:rsidRDefault="00BA7785">
      <w:pPr>
        <w:ind w:left="0" w:hanging="2"/>
        <w:jc w:val="both"/>
        <w:rPr>
          <w:color w:val="000000"/>
        </w:rPr>
      </w:pPr>
      <w:r w:rsidRPr="00C66BF9">
        <w:rPr>
          <w:color w:val="000000"/>
        </w:rPr>
        <w:t>Personnes ressources pour la PJJ : les animateurs/trices de la mission Culture Justice</w:t>
      </w:r>
    </w:p>
    <w:p w14:paraId="66E98EDC" w14:textId="77777777" w:rsidR="006466C2" w:rsidRPr="00C66BF9" w:rsidRDefault="00BA7785">
      <w:pPr>
        <w:spacing w:before="113" w:after="113"/>
        <w:ind w:left="0" w:hanging="2"/>
        <w:jc w:val="both"/>
      </w:pPr>
      <w:r w:rsidRPr="00C66BF9">
        <w:rPr>
          <w:b/>
        </w:rPr>
        <w:t>Montage financier </w:t>
      </w:r>
    </w:p>
    <w:p w14:paraId="66E98EDD" w14:textId="5CC94C68" w:rsidR="006466C2" w:rsidRPr="00C66BF9" w:rsidRDefault="00BA7785">
      <w:pPr>
        <w:ind w:left="0" w:hanging="2"/>
        <w:jc w:val="both"/>
      </w:pPr>
      <w:r w:rsidRPr="00C66BF9">
        <w:t xml:space="preserve">Les actions retenues sont cofinancées dans le cadre du dispositif Culture - Justice, sous réserve de l'annualité budgétaire et des crédits disponibles. Chaque montage financier sera examiné lors de la commission annuelle de validation des projets. </w:t>
      </w:r>
      <w:r w:rsidRPr="00C66BF9">
        <w:rPr>
          <w:u w:val="single"/>
        </w:rPr>
        <w:t>La commission portera un regard particulier sur la question des cofinancements ainsi que sur l’explicitation des différentes lignes budgétaires (par exemple la ligne “Autres” du budget prévisionnel)</w:t>
      </w:r>
      <w:r w:rsidRPr="00C66BF9">
        <w:t xml:space="preserve">. Les droits de cession des </w:t>
      </w:r>
      <w:r w:rsidRPr="000A66E0">
        <w:t>spectacles ne pourront être pris en charge.</w:t>
      </w:r>
      <w:r w:rsidR="008F72E4" w:rsidRPr="000A66E0">
        <w:t xml:space="preserve"> </w:t>
      </w:r>
      <w:r w:rsidR="000A66E0" w:rsidRPr="000A66E0">
        <w:t>Dans</w:t>
      </w:r>
      <w:r w:rsidRPr="000A66E0">
        <w:t xml:space="preserve"> l’hypothèse d’une multiplicité de projets déposés par le même service, ces derniers </w:t>
      </w:r>
      <w:r w:rsidRPr="000A66E0">
        <w:rPr>
          <w:b/>
        </w:rPr>
        <w:t>seront examinés au regard du rang de priorité défini par l</w:t>
      </w:r>
      <w:r w:rsidR="008F72E4" w:rsidRPr="000A66E0">
        <w:rPr>
          <w:b/>
        </w:rPr>
        <w:t>a</w:t>
      </w:r>
      <w:r w:rsidRPr="000A66E0">
        <w:rPr>
          <w:b/>
        </w:rPr>
        <w:t xml:space="preserve"> </w:t>
      </w:r>
      <w:r w:rsidR="008F72E4" w:rsidRPr="000A66E0">
        <w:rPr>
          <w:b/>
        </w:rPr>
        <w:t xml:space="preserve">Direction Territoriale </w:t>
      </w:r>
      <w:r w:rsidRPr="000A66E0">
        <w:rPr>
          <w:b/>
        </w:rPr>
        <w:t>concerné</w:t>
      </w:r>
      <w:r w:rsidR="008F72E4" w:rsidRPr="000A66E0">
        <w:rPr>
          <w:b/>
        </w:rPr>
        <w:t>e</w:t>
      </w:r>
      <w:r w:rsidRPr="000A66E0">
        <w:rPr>
          <w:b/>
        </w:rPr>
        <w:t>.</w:t>
      </w:r>
    </w:p>
    <w:p w14:paraId="66E98EDE" w14:textId="77777777" w:rsidR="006466C2" w:rsidRPr="00C66BF9" w:rsidRDefault="00BA7785">
      <w:pPr>
        <w:ind w:left="0" w:hanging="2"/>
        <w:jc w:val="both"/>
      </w:pPr>
      <w:r w:rsidRPr="00C66BF9">
        <w:t>La commission se réserve toutefois le droit de recalculer à la baisse le budget présenté s’il n’apparaissait pas suffisamment pertinent au regard de l’action proposée. Le porteur de projet recevra une notification précisant l’acceptation du dossier et le montant accordé. Les modalités de paiement seront précisées par la commission de validation des projets.</w:t>
      </w:r>
    </w:p>
    <w:p w14:paraId="7DC8EDC0" w14:textId="77777777" w:rsidR="004C7811" w:rsidRPr="00C66BF9" w:rsidRDefault="004C7811">
      <w:pPr>
        <w:ind w:left="0" w:hanging="2"/>
        <w:jc w:val="both"/>
      </w:pPr>
    </w:p>
    <w:p w14:paraId="2055D896" w14:textId="63FE5AA9" w:rsidR="004C7811" w:rsidRPr="00C66BF9" w:rsidRDefault="004C7811">
      <w:pPr>
        <w:ind w:left="0" w:hanging="2"/>
        <w:jc w:val="both"/>
        <w:rPr>
          <w:b/>
          <w:sz w:val="24"/>
        </w:rPr>
      </w:pPr>
      <w:r w:rsidRPr="00C66BF9">
        <w:rPr>
          <w:b/>
          <w:sz w:val="24"/>
        </w:rPr>
        <w:t>Les axes de travail prioritaires </w:t>
      </w:r>
    </w:p>
    <w:p w14:paraId="19CFD77B" w14:textId="77777777" w:rsidR="004C7811" w:rsidRPr="00C66BF9" w:rsidRDefault="004C7811">
      <w:pPr>
        <w:spacing w:before="113" w:after="113"/>
        <w:ind w:left="0" w:hanging="2"/>
        <w:jc w:val="both"/>
        <w:rPr>
          <w:sz w:val="22"/>
          <w:szCs w:val="22"/>
        </w:rPr>
      </w:pPr>
      <w:r w:rsidRPr="00C66BF9">
        <w:rPr>
          <w:sz w:val="22"/>
          <w:szCs w:val="22"/>
        </w:rPr>
        <w:t>La convention régionale Culture-Justice signée le 23 novembre 2021 fait mention de deux axes de travail prioritaires qui sont :</w:t>
      </w:r>
    </w:p>
    <w:p w14:paraId="789D2F60" w14:textId="77777777" w:rsidR="004130CE" w:rsidRPr="000A66E0" w:rsidRDefault="004130CE" w:rsidP="004130CE">
      <w:pPr>
        <w:numPr>
          <w:ilvl w:val="0"/>
          <w:numId w:val="24"/>
        </w:numPr>
        <w:ind w:leftChars="0" w:firstLineChars="0"/>
        <w:jc w:val="both"/>
        <w:rPr>
          <w:b/>
        </w:rPr>
      </w:pPr>
      <w:r w:rsidRPr="000A66E0">
        <w:rPr>
          <w:b/>
        </w:rPr>
        <w:lastRenderedPageBreak/>
        <w:t xml:space="preserve">Lutte contre l’illettrisme élargie à la maîtrise de la langue française (écriture, lecture, chant, oralité…) </w:t>
      </w:r>
    </w:p>
    <w:p w14:paraId="412F70AF" w14:textId="77777777" w:rsidR="004130CE" w:rsidRPr="000A66E0" w:rsidRDefault="004130CE" w:rsidP="004130CE">
      <w:pPr>
        <w:ind w:left="0" w:hanging="2"/>
        <w:jc w:val="both"/>
      </w:pPr>
    </w:p>
    <w:p w14:paraId="5402B853" w14:textId="33E0BF92" w:rsidR="004130CE" w:rsidRPr="000A66E0" w:rsidRDefault="004130CE" w:rsidP="004130CE">
      <w:pPr>
        <w:pStyle w:val="Paragraphedeliste"/>
        <w:numPr>
          <w:ilvl w:val="0"/>
          <w:numId w:val="24"/>
        </w:numPr>
        <w:ind w:leftChars="0" w:firstLineChars="0"/>
        <w:jc w:val="both"/>
        <w:rPr>
          <w:b/>
        </w:rPr>
      </w:pPr>
      <w:r w:rsidRPr="000A66E0">
        <w:rPr>
          <w:b/>
        </w:rPr>
        <w:t>Éducation aux médias et à l’information, la lutte contre les fausses informations et l’esprit critique</w:t>
      </w:r>
    </w:p>
    <w:p w14:paraId="2FE8E54E" w14:textId="0C3B4C84" w:rsidR="004C7811" w:rsidRPr="00C66BF9" w:rsidRDefault="004C7811" w:rsidP="004C7811">
      <w:pPr>
        <w:spacing w:before="113" w:after="113"/>
        <w:ind w:leftChars="0" w:left="-2" w:firstLineChars="0" w:firstLine="0"/>
        <w:jc w:val="both"/>
        <w:rPr>
          <w:b/>
          <w:sz w:val="24"/>
        </w:rPr>
      </w:pPr>
      <w:r w:rsidRPr="00C66BF9">
        <w:rPr>
          <w:sz w:val="22"/>
          <w:szCs w:val="22"/>
        </w:rPr>
        <w:t xml:space="preserve">Les projets déposés dans le cadre de l’appel à projet Culture-Justice doivent donc s’inscrire dans l’un des deux axes prioritaires. </w:t>
      </w:r>
    </w:p>
    <w:p w14:paraId="66E98EE0" w14:textId="77777777" w:rsidR="006466C2" w:rsidRPr="00C66BF9" w:rsidRDefault="00BA7785">
      <w:pPr>
        <w:spacing w:before="113" w:after="113"/>
        <w:ind w:left="0" w:hanging="2"/>
        <w:jc w:val="both"/>
      </w:pPr>
      <w:r w:rsidRPr="00C66BF9">
        <w:rPr>
          <w:b/>
          <w:sz w:val="24"/>
        </w:rPr>
        <w:t>Outils de communication</w:t>
      </w:r>
    </w:p>
    <w:p w14:paraId="66E98EE1" w14:textId="77777777" w:rsidR="006466C2" w:rsidRPr="00C66BF9" w:rsidRDefault="00BA7785">
      <w:pPr>
        <w:ind w:left="0" w:hanging="2"/>
        <w:jc w:val="both"/>
      </w:pPr>
      <w:r w:rsidRPr="00C66BF9">
        <w:rPr>
          <w:b/>
        </w:rPr>
        <w:t xml:space="preserve">Les projets retenus doivent faire apparaître sur tous les supports de communication : </w:t>
      </w:r>
    </w:p>
    <w:p w14:paraId="66E98EE2" w14:textId="77777777" w:rsidR="006466C2" w:rsidRPr="00C66BF9" w:rsidRDefault="00BA7785">
      <w:pPr>
        <w:numPr>
          <w:ilvl w:val="0"/>
          <w:numId w:val="18"/>
        </w:numPr>
        <w:ind w:left="0" w:hanging="2"/>
        <w:jc w:val="both"/>
      </w:pPr>
      <w:r w:rsidRPr="00C66BF9">
        <w:t>les logos du préfet de région et du ministère de la Justice,</w:t>
      </w:r>
    </w:p>
    <w:p w14:paraId="66E98EE3" w14:textId="77777777" w:rsidR="006466C2" w:rsidRPr="00C66BF9" w:rsidRDefault="00BA7785">
      <w:pPr>
        <w:numPr>
          <w:ilvl w:val="0"/>
          <w:numId w:val="18"/>
        </w:numPr>
        <w:ind w:left="0" w:hanging="2"/>
        <w:jc w:val="both"/>
      </w:pPr>
      <w:r w:rsidRPr="00C66BF9">
        <w:t xml:space="preserve">la mention </w:t>
      </w:r>
      <w:r w:rsidRPr="00C66BF9">
        <w:rPr>
          <w:i/>
        </w:rPr>
        <w:t>« Avec le soutien de la Drac Occitanie et (de l’administration concernée : DISP de Toulouse et/ou DIRPJJ) dans le cadre du dispositif Culture - Justice »</w:t>
      </w:r>
    </w:p>
    <w:p w14:paraId="54A386C5" w14:textId="1DA28D95" w:rsidR="00BA7785" w:rsidRPr="00C66BF9" w:rsidRDefault="00BA7785" w:rsidP="009041D3">
      <w:pPr>
        <w:spacing w:before="113" w:after="113"/>
        <w:ind w:left="0" w:hanging="2"/>
        <w:jc w:val="both"/>
      </w:pPr>
      <w:r w:rsidRPr="00C66BF9">
        <w:t>L’ensemble des documents comportant ces logos doivent être envoyés pour validation, avant impression ou envoi, aux services de communication concernés.</w:t>
      </w:r>
    </w:p>
    <w:p w14:paraId="6E34A633" w14:textId="43E12CE1" w:rsidR="00BA7785" w:rsidRPr="00C66BF9" w:rsidRDefault="00BA7785" w:rsidP="009041D3">
      <w:pPr>
        <w:spacing w:before="113" w:after="113"/>
        <w:ind w:leftChars="0" w:left="0" w:firstLineChars="0" w:firstLine="0"/>
        <w:jc w:val="both"/>
      </w:pPr>
      <w:bookmarkStart w:id="0" w:name="_Hlk107580420"/>
      <w:r w:rsidRPr="00C66BF9">
        <w:t>Une attention particulière sera portée au fait que les participants aux actions ne doivent pas être reconnaissable</w:t>
      </w:r>
      <w:r w:rsidR="00C12E0C" w:rsidRPr="00C66BF9">
        <w:t>s</w:t>
      </w:r>
      <w:r w:rsidRPr="00C66BF9">
        <w:t xml:space="preserve"> pour garantir leur anonymat. Aussi aucun des visuels pris ou élaborés dans le cadre du projet ne doit comporter le visage des participants.</w:t>
      </w:r>
      <w:r w:rsidR="00D2498C" w:rsidRPr="00C66BF9">
        <w:t xml:space="preserve"> Au regard de la règlementation applicable selon les directions. </w:t>
      </w:r>
    </w:p>
    <w:bookmarkEnd w:id="0"/>
    <w:p w14:paraId="66E98EE5" w14:textId="77777777" w:rsidR="006466C2" w:rsidRPr="00C66BF9" w:rsidRDefault="006466C2">
      <w:pPr>
        <w:spacing w:before="113" w:after="113"/>
        <w:ind w:left="0" w:hanging="2"/>
        <w:jc w:val="both"/>
      </w:pPr>
    </w:p>
    <w:tbl>
      <w:tblPr>
        <w:tblStyle w:val="a0"/>
        <w:tblW w:w="9638" w:type="dxa"/>
        <w:tblInd w:w="0" w:type="dxa"/>
        <w:tblLayout w:type="fixed"/>
        <w:tblLook w:val="0000" w:firstRow="0" w:lastRow="0" w:firstColumn="0" w:lastColumn="0" w:noHBand="0" w:noVBand="0"/>
      </w:tblPr>
      <w:tblGrid>
        <w:gridCol w:w="4819"/>
        <w:gridCol w:w="4819"/>
      </w:tblGrid>
      <w:tr w:rsidR="006466C2" w:rsidRPr="00C66BF9" w14:paraId="66E98EF3" w14:textId="77777777">
        <w:tc>
          <w:tcPr>
            <w:tcW w:w="4819" w:type="dxa"/>
          </w:tcPr>
          <w:p w14:paraId="66E98EE6" w14:textId="77777777" w:rsidR="006466C2" w:rsidRPr="00095964" w:rsidRDefault="00BA7785">
            <w:pPr>
              <w:ind w:left="0" w:hanging="2"/>
              <w:jc w:val="both"/>
              <w:rPr>
                <w:b/>
              </w:rPr>
            </w:pPr>
            <w:r w:rsidRPr="00095964">
              <w:rPr>
                <w:b/>
              </w:rPr>
              <w:t>Pour la Drac</w:t>
            </w:r>
          </w:p>
          <w:p w14:paraId="66E98EE7" w14:textId="650CE485" w:rsidR="006466C2" w:rsidRPr="00C66BF9" w:rsidRDefault="00095964" w:rsidP="00095964">
            <w:pPr>
              <w:numPr>
                <w:ilvl w:val="0"/>
                <w:numId w:val="16"/>
              </w:numPr>
              <w:pBdr>
                <w:top w:val="nil"/>
                <w:left w:val="nil"/>
                <w:bottom w:val="nil"/>
                <w:right w:val="nil"/>
                <w:between w:val="nil"/>
              </w:pBdr>
              <w:spacing w:after="120" w:line="240" w:lineRule="auto"/>
              <w:ind w:leftChars="0" w:firstLineChars="0"/>
              <w:rPr>
                <w:color w:val="000000"/>
                <w:szCs w:val="20"/>
                <w:lang w:val="en-US"/>
              </w:rPr>
            </w:pPr>
            <w:r>
              <w:rPr>
                <w:color w:val="000000"/>
                <w:szCs w:val="20"/>
                <w:lang w:val="en-US"/>
              </w:rPr>
              <w:t>Tony Simoné</w:t>
            </w:r>
            <w:r>
              <w:rPr>
                <w:color w:val="000000"/>
                <w:szCs w:val="20"/>
                <w:lang w:val="en-US"/>
              </w:rPr>
              <w:br/>
              <w:t xml:space="preserve">Tél. </w:t>
            </w:r>
            <w:r w:rsidRPr="00095964">
              <w:rPr>
                <w:color w:val="000000"/>
                <w:szCs w:val="20"/>
                <w:lang w:val="en-US"/>
              </w:rPr>
              <w:t>07 60 58 86 22</w:t>
            </w:r>
            <w:r w:rsidR="00BA7785" w:rsidRPr="00C66BF9">
              <w:rPr>
                <w:color w:val="000000"/>
                <w:szCs w:val="20"/>
                <w:lang w:val="en-US"/>
              </w:rPr>
              <w:br/>
            </w:r>
            <w:hyperlink r:id="rId14" w:history="1">
              <w:r w:rsidRPr="00BC2219">
                <w:rPr>
                  <w:rStyle w:val="Lienhypertexte"/>
                  <w:szCs w:val="20"/>
                  <w:lang w:val="en-US"/>
                </w:rPr>
                <w:t>tony.simone@culture.gouv.fr</w:t>
              </w:r>
            </w:hyperlink>
            <w:r>
              <w:rPr>
                <w:color w:val="000000"/>
                <w:szCs w:val="20"/>
                <w:lang w:val="en-US"/>
              </w:rPr>
              <w:t xml:space="preserve"> </w:t>
            </w:r>
          </w:p>
        </w:tc>
        <w:tc>
          <w:tcPr>
            <w:tcW w:w="4819" w:type="dxa"/>
            <w:tcBorders>
              <w:left w:val="single" w:sz="4" w:space="0" w:color="000000"/>
            </w:tcBorders>
          </w:tcPr>
          <w:p w14:paraId="66E98EE8" w14:textId="77777777" w:rsidR="006466C2" w:rsidRPr="00095964" w:rsidRDefault="00BA7785">
            <w:pPr>
              <w:pBdr>
                <w:top w:val="nil"/>
                <w:left w:val="nil"/>
                <w:bottom w:val="nil"/>
                <w:right w:val="nil"/>
                <w:between w:val="nil"/>
              </w:pBdr>
              <w:spacing w:line="240" w:lineRule="auto"/>
              <w:ind w:left="0" w:hanging="2"/>
              <w:jc w:val="both"/>
              <w:rPr>
                <w:b/>
                <w:color w:val="000000"/>
                <w:szCs w:val="20"/>
              </w:rPr>
            </w:pPr>
            <w:r w:rsidRPr="00095964">
              <w:rPr>
                <w:b/>
                <w:color w:val="000000"/>
                <w:szCs w:val="20"/>
              </w:rPr>
              <w:t>Pour la Justice</w:t>
            </w:r>
          </w:p>
          <w:p w14:paraId="66E98EEA" w14:textId="17205666" w:rsidR="006466C2" w:rsidRPr="00C66BF9" w:rsidRDefault="00BA7785" w:rsidP="00095964">
            <w:pPr>
              <w:pStyle w:val="Paragraphedeliste"/>
              <w:numPr>
                <w:ilvl w:val="0"/>
                <w:numId w:val="22"/>
              </w:numPr>
              <w:pBdr>
                <w:top w:val="nil"/>
                <w:left w:val="nil"/>
                <w:bottom w:val="nil"/>
                <w:right w:val="nil"/>
                <w:between w:val="nil"/>
              </w:pBdr>
              <w:spacing w:line="240" w:lineRule="auto"/>
              <w:ind w:leftChars="0" w:firstLineChars="0"/>
            </w:pPr>
            <w:r w:rsidRPr="00095964">
              <w:rPr>
                <w:color w:val="000000"/>
                <w:szCs w:val="20"/>
              </w:rPr>
              <w:t xml:space="preserve">DISP : Eric Dingli </w:t>
            </w:r>
            <w:r w:rsidRPr="00095964">
              <w:rPr>
                <w:color w:val="000000"/>
                <w:szCs w:val="20"/>
              </w:rPr>
              <w:br/>
              <w:t>Tél. 05.62.30.58.01</w:t>
            </w:r>
            <w:r w:rsidR="00095964" w:rsidRPr="00095964">
              <w:rPr>
                <w:color w:val="000000"/>
                <w:szCs w:val="20"/>
              </w:rPr>
              <w:br/>
            </w:r>
            <w:hyperlink r:id="rId15">
              <w:r w:rsidRPr="00095964">
                <w:rPr>
                  <w:color w:val="1155CC"/>
                  <w:szCs w:val="20"/>
                  <w:u w:val="single"/>
                </w:rPr>
                <w:t>eric.dingli@justice.fr</w:t>
              </w:r>
            </w:hyperlink>
          </w:p>
          <w:p w14:paraId="66E98EEB" w14:textId="77777777" w:rsidR="006466C2" w:rsidRPr="00C66BF9" w:rsidRDefault="006466C2">
            <w:pPr>
              <w:pBdr>
                <w:top w:val="nil"/>
                <w:left w:val="nil"/>
                <w:bottom w:val="nil"/>
                <w:right w:val="nil"/>
                <w:between w:val="nil"/>
              </w:pBdr>
              <w:spacing w:line="240" w:lineRule="auto"/>
              <w:ind w:left="0" w:hanging="2"/>
            </w:pPr>
          </w:p>
          <w:p w14:paraId="66E98EEC" w14:textId="7A0325BD" w:rsidR="006466C2" w:rsidRPr="00C66BF9" w:rsidRDefault="000A66E0" w:rsidP="00095964">
            <w:pPr>
              <w:pStyle w:val="Paragraphedeliste"/>
              <w:numPr>
                <w:ilvl w:val="0"/>
                <w:numId w:val="22"/>
              </w:numPr>
              <w:ind w:leftChars="0" w:firstLineChars="0"/>
            </w:pPr>
            <w:r>
              <w:t xml:space="preserve">DISP : </w:t>
            </w:r>
            <w:r w:rsidR="00BA7785" w:rsidRPr="00C66BF9">
              <w:t>Emilie Betaillouloux</w:t>
            </w:r>
            <w:r w:rsidR="00BA7785" w:rsidRPr="00C66BF9">
              <w:br/>
              <w:t>Tél. 05.62.30.28.84</w:t>
            </w:r>
            <w:r w:rsidR="00BA7785" w:rsidRPr="00C66BF9">
              <w:br/>
            </w:r>
            <w:hyperlink r:id="rId16" w:history="1">
              <w:r w:rsidR="00095964" w:rsidRPr="00BC2219">
                <w:rPr>
                  <w:rStyle w:val="Lienhypertexte"/>
                </w:rPr>
                <w:t>emilie.betaillouloux@justice.fr</w:t>
              </w:r>
            </w:hyperlink>
            <w:r w:rsidR="00095964">
              <w:t xml:space="preserve"> </w:t>
            </w:r>
          </w:p>
          <w:p w14:paraId="66E98EED" w14:textId="77777777" w:rsidR="006466C2" w:rsidRPr="00C66BF9" w:rsidRDefault="006466C2">
            <w:pPr>
              <w:pBdr>
                <w:top w:val="nil"/>
                <w:left w:val="nil"/>
                <w:bottom w:val="nil"/>
                <w:right w:val="nil"/>
                <w:between w:val="nil"/>
              </w:pBdr>
              <w:spacing w:line="240" w:lineRule="auto"/>
              <w:ind w:left="0" w:hanging="2"/>
            </w:pPr>
          </w:p>
          <w:p w14:paraId="66E98EF0" w14:textId="7E246C91" w:rsidR="006466C2" w:rsidRPr="00095964" w:rsidRDefault="00BA7785" w:rsidP="00095964">
            <w:pPr>
              <w:pStyle w:val="Paragraphedeliste"/>
              <w:numPr>
                <w:ilvl w:val="0"/>
                <w:numId w:val="22"/>
              </w:numPr>
              <w:pBdr>
                <w:top w:val="nil"/>
                <w:left w:val="nil"/>
                <w:bottom w:val="nil"/>
                <w:right w:val="nil"/>
                <w:between w:val="nil"/>
              </w:pBdr>
              <w:spacing w:line="240" w:lineRule="auto"/>
              <w:ind w:leftChars="0" w:firstLineChars="0"/>
              <w:rPr>
                <w:szCs w:val="20"/>
              </w:rPr>
            </w:pPr>
            <w:r w:rsidRPr="00C66BF9">
              <w:t>DIRPJJ : Marie-Laure Daniel dit Andrieu</w:t>
            </w:r>
            <w:r w:rsidR="00095964">
              <w:br/>
            </w:r>
            <w:r w:rsidRPr="00C66BF9">
              <w:t>Tél : 05 61 00 79 32</w:t>
            </w:r>
            <w:r w:rsidR="00095964">
              <w:br/>
            </w:r>
            <w:hyperlink r:id="rId17" w:history="1">
              <w:r w:rsidR="00095964" w:rsidRPr="00BC2219">
                <w:rPr>
                  <w:rStyle w:val="Lienhypertexte"/>
                  <w:szCs w:val="20"/>
                </w:rPr>
                <w:t>marie-laure.daniel@justice.fr</w:t>
              </w:r>
            </w:hyperlink>
            <w:r w:rsidR="00095964">
              <w:rPr>
                <w:szCs w:val="20"/>
              </w:rPr>
              <w:t xml:space="preserve"> </w:t>
            </w:r>
          </w:p>
          <w:p w14:paraId="66E98EF1" w14:textId="77777777" w:rsidR="006466C2" w:rsidRPr="00C66BF9" w:rsidRDefault="006466C2">
            <w:pPr>
              <w:pBdr>
                <w:top w:val="nil"/>
                <w:left w:val="nil"/>
                <w:bottom w:val="nil"/>
                <w:right w:val="nil"/>
                <w:between w:val="nil"/>
              </w:pBdr>
              <w:spacing w:line="240" w:lineRule="auto"/>
              <w:ind w:left="0" w:hanging="2"/>
            </w:pPr>
          </w:p>
          <w:p w14:paraId="66E98EF2" w14:textId="77777777" w:rsidR="006466C2" w:rsidRPr="00C66BF9" w:rsidRDefault="006466C2">
            <w:pPr>
              <w:pBdr>
                <w:top w:val="nil"/>
                <w:left w:val="nil"/>
                <w:bottom w:val="nil"/>
                <w:right w:val="nil"/>
                <w:between w:val="nil"/>
              </w:pBdr>
              <w:spacing w:line="240" w:lineRule="auto"/>
              <w:ind w:left="0" w:hanging="2"/>
              <w:rPr>
                <w:color w:val="000000"/>
                <w:szCs w:val="20"/>
              </w:rPr>
            </w:pPr>
          </w:p>
        </w:tc>
      </w:tr>
    </w:tbl>
    <w:p w14:paraId="66E98EF4" w14:textId="77777777" w:rsidR="006466C2" w:rsidRPr="00C66BF9" w:rsidRDefault="006466C2">
      <w:pPr>
        <w:jc w:val="both"/>
        <w:rPr>
          <w:sz w:val="12"/>
          <w:szCs w:val="12"/>
        </w:rPr>
      </w:pPr>
    </w:p>
    <w:p w14:paraId="33AFEDE6" w14:textId="77777777" w:rsidR="00623913" w:rsidRDefault="00623913">
      <w:pPr>
        <w:ind w:left="0" w:hanging="2"/>
        <w:jc w:val="both"/>
      </w:pPr>
    </w:p>
    <w:p w14:paraId="4980EC7A" w14:textId="77777777" w:rsidR="00623913" w:rsidRDefault="00623913">
      <w:pPr>
        <w:ind w:left="0" w:hanging="2"/>
        <w:jc w:val="both"/>
      </w:pPr>
    </w:p>
    <w:p w14:paraId="0EF484C6" w14:textId="77777777" w:rsidR="00623913" w:rsidRDefault="00623913">
      <w:pPr>
        <w:ind w:left="0" w:hanging="2"/>
        <w:jc w:val="both"/>
      </w:pPr>
    </w:p>
    <w:p w14:paraId="0457FF75" w14:textId="77777777" w:rsidR="00623913" w:rsidRDefault="00623913">
      <w:pPr>
        <w:ind w:left="0" w:hanging="2"/>
        <w:jc w:val="both"/>
      </w:pPr>
    </w:p>
    <w:p w14:paraId="10927428" w14:textId="77777777" w:rsidR="00623913" w:rsidRDefault="00623913">
      <w:pPr>
        <w:spacing w:line="240" w:lineRule="auto"/>
        <w:ind w:leftChars="0" w:left="0" w:firstLineChars="0" w:firstLine="0"/>
        <w:textDirection w:val="lrTb"/>
        <w:textAlignment w:val="auto"/>
        <w:outlineLvl w:val="9"/>
      </w:pPr>
      <w:r>
        <w:br w:type="page"/>
      </w:r>
    </w:p>
    <w:p w14:paraId="66E98EF5" w14:textId="3EEFCCD9" w:rsidR="006466C2" w:rsidRPr="000A66E0" w:rsidRDefault="000A66E0" w:rsidP="00623913">
      <w:pPr>
        <w:ind w:leftChars="0" w:left="0" w:firstLineChars="0" w:firstLine="0"/>
        <w:jc w:val="both"/>
        <w:rPr>
          <w:bCs/>
          <w:i/>
          <w:iCs/>
        </w:rPr>
      </w:pPr>
      <w:r>
        <w:rPr>
          <w:b/>
          <w:sz w:val="24"/>
        </w:rPr>
        <w:lastRenderedPageBreak/>
        <w:t xml:space="preserve">Dépôt des dossiers via la plateforme Démarches Simplifiées : </w:t>
      </w:r>
      <w:r w:rsidRPr="000A66E0">
        <w:rPr>
          <w:bCs/>
          <w:i/>
          <w:iCs/>
          <w:sz w:val="24"/>
        </w:rPr>
        <w:t>lien de la démarche</w:t>
      </w:r>
    </w:p>
    <w:p w14:paraId="66E98EFD" w14:textId="77777777" w:rsidR="006466C2" w:rsidRPr="00C66BF9" w:rsidRDefault="006466C2" w:rsidP="000A66E0">
      <w:pPr>
        <w:ind w:leftChars="0" w:left="0" w:firstLineChars="0" w:firstLine="0"/>
        <w:jc w:val="both"/>
      </w:pPr>
    </w:p>
    <w:p w14:paraId="66E98EFE" w14:textId="47796323" w:rsidR="006466C2" w:rsidRPr="00C66BF9" w:rsidRDefault="00BA7785">
      <w:pPr>
        <w:ind w:left="1" w:hanging="3"/>
        <w:jc w:val="center"/>
        <w:rPr>
          <w:color w:val="000000"/>
          <w:sz w:val="28"/>
          <w:szCs w:val="28"/>
        </w:rPr>
      </w:pPr>
      <w:r w:rsidRPr="00C66BF9">
        <w:rPr>
          <w:b/>
          <w:sz w:val="28"/>
          <w:szCs w:val="28"/>
          <w:u w:val="single"/>
        </w:rPr>
        <w:t xml:space="preserve">au plus tard </w:t>
      </w:r>
      <w:r w:rsidRPr="00C66BF9">
        <w:rPr>
          <w:b/>
          <w:color w:val="000000"/>
          <w:sz w:val="28"/>
          <w:szCs w:val="28"/>
          <w:u w:val="single"/>
        </w:rPr>
        <w:t>l</w:t>
      </w:r>
      <w:r w:rsidR="00C66BF9">
        <w:rPr>
          <w:b/>
          <w:color w:val="000000"/>
          <w:sz w:val="28"/>
          <w:szCs w:val="28"/>
          <w:u w:val="single"/>
        </w:rPr>
        <w:t xml:space="preserve">e </w:t>
      </w:r>
      <w:r w:rsidR="008946BA">
        <w:rPr>
          <w:b/>
          <w:color w:val="000000"/>
          <w:sz w:val="28"/>
          <w:szCs w:val="28"/>
          <w:u w:val="single"/>
        </w:rPr>
        <w:t>30 novembre 2024</w:t>
      </w:r>
      <w:r w:rsidR="000A66E0">
        <w:rPr>
          <w:b/>
          <w:color w:val="000000"/>
          <w:sz w:val="28"/>
          <w:szCs w:val="28"/>
          <w:u w:val="single"/>
        </w:rPr>
        <w:t xml:space="preserve"> à 23h59</w:t>
      </w:r>
    </w:p>
    <w:p w14:paraId="3B87B6CA" w14:textId="77777777" w:rsidR="000A66E0" w:rsidRPr="000A66E0" w:rsidRDefault="000A66E0" w:rsidP="000A66E0">
      <w:pPr>
        <w:ind w:left="1" w:hanging="3"/>
        <w:jc w:val="center"/>
        <w:rPr>
          <w:sz w:val="28"/>
          <w:szCs w:val="28"/>
          <w:u w:val="single"/>
        </w:rPr>
      </w:pPr>
      <w:r w:rsidRPr="000A66E0">
        <w:rPr>
          <w:b/>
          <w:sz w:val="28"/>
          <w:szCs w:val="28"/>
        </w:rPr>
        <w:t>Au-delà de cette date, la démarche ne sera plus accessible</w:t>
      </w:r>
    </w:p>
    <w:p w14:paraId="66E98F00" w14:textId="77777777" w:rsidR="006466C2" w:rsidRPr="00C66BF9" w:rsidRDefault="006466C2">
      <w:pPr>
        <w:ind w:left="0" w:hanging="2"/>
        <w:jc w:val="both"/>
        <w:rPr>
          <w:color w:val="000000"/>
        </w:rPr>
      </w:pPr>
    </w:p>
    <w:p w14:paraId="2956CBE3" w14:textId="77777777" w:rsidR="000A66E0" w:rsidRPr="00537FC6" w:rsidRDefault="000A66E0" w:rsidP="000A66E0">
      <w:pPr>
        <w:ind w:left="0" w:hanging="2"/>
        <w:jc w:val="both"/>
        <w:rPr>
          <w:sz w:val="22"/>
          <w:szCs w:val="22"/>
        </w:rPr>
      </w:pPr>
      <w:r w:rsidRPr="00537FC6">
        <w:rPr>
          <w:sz w:val="22"/>
          <w:szCs w:val="22"/>
        </w:rPr>
        <w:t>La commission de validation des projets se réunira</w:t>
      </w:r>
      <w:r w:rsidRPr="00537FC6">
        <w:rPr>
          <w:b/>
          <w:sz w:val="22"/>
          <w:szCs w:val="22"/>
        </w:rPr>
        <w:t xml:space="preserve"> </w:t>
      </w:r>
      <w:r>
        <w:rPr>
          <w:b/>
          <w:sz w:val="22"/>
          <w:szCs w:val="22"/>
        </w:rPr>
        <w:t xml:space="preserve">avant la fin du mois de février 2025, </w:t>
      </w:r>
      <w:r w:rsidRPr="00537FC6">
        <w:rPr>
          <w:sz w:val="22"/>
          <w:szCs w:val="22"/>
        </w:rPr>
        <w:t xml:space="preserve">pour examiner les dossiers. </w:t>
      </w:r>
    </w:p>
    <w:p w14:paraId="66E98F02" w14:textId="77777777" w:rsidR="006466C2" w:rsidRPr="00C66BF9" w:rsidRDefault="006466C2">
      <w:pPr>
        <w:ind w:left="0" w:hanging="2"/>
        <w:jc w:val="both"/>
      </w:pPr>
    </w:p>
    <w:p w14:paraId="2EF67ECC" w14:textId="77777777" w:rsidR="001E466E" w:rsidRPr="00C66BF9" w:rsidRDefault="001E466E" w:rsidP="00623913">
      <w:pPr>
        <w:ind w:leftChars="0" w:left="0" w:firstLineChars="0" w:firstLine="0"/>
        <w:jc w:val="both"/>
        <w:rPr>
          <w:b/>
          <w:sz w:val="22"/>
          <w:szCs w:val="22"/>
        </w:rPr>
      </w:pPr>
    </w:p>
    <w:p w14:paraId="44D03255" w14:textId="77777777" w:rsidR="001E466E" w:rsidRPr="00C66BF9" w:rsidRDefault="001E466E">
      <w:pPr>
        <w:spacing w:line="240" w:lineRule="auto"/>
        <w:ind w:leftChars="0" w:left="0" w:firstLineChars="0" w:firstLine="0"/>
        <w:textDirection w:val="lrTb"/>
        <w:textAlignment w:val="auto"/>
        <w:outlineLvl w:val="9"/>
        <w:rPr>
          <w:b/>
          <w:sz w:val="22"/>
          <w:szCs w:val="22"/>
        </w:rPr>
      </w:pPr>
      <w:r w:rsidRPr="00C66BF9">
        <w:rPr>
          <w:b/>
          <w:sz w:val="22"/>
          <w:szCs w:val="22"/>
        </w:rPr>
        <w:br w:type="page"/>
      </w:r>
    </w:p>
    <w:p w14:paraId="66E98F0F" w14:textId="416B19F9" w:rsidR="006466C2" w:rsidRPr="00C66BF9" w:rsidRDefault="00BA7785" w:rsidP="001E466E">
      <w:pPr>
        <w:ind w:left="0" w:hanging="2"/>
        <w:jc w:val="both"/>
      </w:pPr>
      <w:r w:rsidRPr="00C66BF9">
        <w:rPr>
          <w:b/>
          <w:sz w:val="22"/>
          <w:szCs w:val="22"/>
        </w:rPr>
        <w:lastRenderedPageBreak/>
        <w:t>Pour tout renseignement complémentaire :</w:t>
      </w:r>
    </w:p>
    <w:p w14:paraId="66E98F10" w14:textId="77777777" w:rsidR="006466C2" w:rsidRPr="00C66BF9" w:rsidRDefault="006466C2">
      <w:pPr>
        <w:ind w:left="0" w:hanging="2"/>
        <w:jc w:val="both"/>
      </w:pPr>
    </w:p>
    <w:p w14:paraId="66E98F11" w14:textId="77777777" w:rsidR="006466C2" w:rsidRPr="00C66BF9" w:rsidRDefault="00BA7785">
      <w:pPr>
        <w:ind w:left="0" w:hanging="2"/>
      </w:pPr>
      <w:r w:rsidRPr="00C66BF9">
        <w:rPr>
          <w:b/>
          <w:color w:val="000000"/>
        </w:rPr>
        <w:t>Drac Occitanie</w:t>
      </w:r>
    </w:p>
    <w:p w14:paraId="66E98F12" w14:textId="77777777" w:rsidR="006466C2" w:rsidRPr="00C66BF9" w:rsidRDefault="006466C2">
      <w:pPr>
        <w:ind w:left="0" w:hanging="2"/>
      </w:pPr>
    </w:p>
    <w:tbl>
      <w:tblPr>
        <w:tblStyle w:val="a1"/>
        <w:tblW w:w="9638" w:type="dxa"/>
        <w:tblInd w:w="0" w:type="dxa"/>
        <w:tblLayout w:type="fixed"/>
        <w:tblLook w:val="0000" w:firstRow="0" w:lastRow="0" w:firstColumn="0" w:lastColumn="0" w:noHBand="0" w:noVBand="0"/>
      </w:tblPr>
      <w:tblGrid>
        <w:gridCol w:w="4819"/>
        <w:gridCol w:w="4819"/>
      </w:tblGrid>
      <w:tr w:rsidR="006466C2" w:rsidRPr="00C66BF9" w14:paraId="66E98F1E" w14:textId="77777777">
        <w:tc>
          <w:tcPr>
            <w:tcW w:w="4819" w:type="dxa"/>
          </w:tcPr>
          <w:p w14:paraId="66E98F13" w14:textId="2E60A40C" w:rsidR="006466C2" w:rsidRPr="007C5243" w:rsidRDefault="00BA7785">
            <w:pPr>
              <w:numPr>
                <w:ilvl w:val="0"/>
                <w:numId w:val="13"/>
              </w:numPr>
              <w:pBdr>
                <w:top w:val="nil"/>
                <w:left w:val="nil"/>
                <w:bottom w:val="nil"/>
                <w:right w:val="nil"/>
                <w:between w:val="nil"/>
              </w:pBdr>
              <w:spacing w:line="240" w:lineRule="auto"/>
              <w:ind w:left="0" w:hanging="2"/>
              <w:rPr>
                <w:szCs w:val="20"/>
              </w:rPr>
            </w:pPr>
            <w:r w:rsidRPr="007C5243">
              <w:rPr>
                <w:b/>
                <w:color w:val="000000"/>
                <w:szCs w:val="20"/>
              </w:rPr>
              <w:t>P</w:t>
            </w:r>
            <w:r w:rsidR="007C5243" w:rsidRPr="007C5243">
              <w:rPr>
                <w:b/>
                <w:color w:val="000000"/>
                <w:szCs w:val="20"/>
              </w:rPr>
              <w:t xml:space="preserve">our le Haute Garonne </w:t>
            </w:r>
            <w:r w:rsidRPr="007C5243">
              <w:rPr>
                <w:b/>
                <w:color w:val="000000"/>
                <w:szCs w:val="20"/>
              </w:rPr>
              <w:t>et le Tarn-et-Garonne</w:t>
            </w:r>
            <w:r w:rsidRPr="007C5243">
              <w:rPr>
                <w:b/>
                <w:color w:val="000000"/>
                <w:szCs w:val="20"/>
              </w:rPr>
              <w:br/>
              <w:t>Pascal Andurand,</w:t>
            </w:r>
            <w:r w:rsidRPr="007C5243">
              <w:rPr>
                <w:color w:val="000000"/>
                <w:szCs w:val="20"/>
              </w:rPr>
              <w:t xml:space="preserve"> conseiller action culturelle et territoriale </w:t>
            </w:r>
            <w:r w:rsidRPr="007C5243">
              <w:rPr>
                <w:color w:val="000000"/>
                <w:szCs w:val="20"/>
              </w:rPr>
              <w:br/>
              <w:t>Tél. 05 67 73 20 71</w:t>
            </w:r>
            <w:r w:rsidRPr="007C5243">
              <w:rPr>
                <w:color w:val="000000"/>
                <w:szCs w:val="20"/>
              </w:rPr>
              <w:br/>
            </w:r>
            <w:hyperlink r:id="rId18">
              <w:r w:rsidRPr="007C5243">
                <w:rPr>
                  <w:color w:val="000080"/>
                  <w:szCs w:val="20"/>
                  <w:u w:val="single"/>
                </w:rPr>
                <w:t>pascal.andurand@culture.gouv.fr</w:t>
              </w:r>
            </w:hyperlink>
          </w:p>
          <w:p w14:paraId="66E98F14" w14:textId="2B57C052" w:rsidR="006466C2" w:rsidRPr="007C5243" w:rsidRDefault="007C5243">
            <w:pPr>
              <w:numPr>
                <w:ilvl w:val="0"/>
                <w:numId w:val="13"/>
              </w:numPr>
              <w:pBdr>
                <w:top w:val="nil"/>
                <w:left w:val="nil"/>
                <w:bottom w:val="nil"/>
                <w:right w:val="nil"/>
                <w:between w:val="nil"/>
              </w:pBdr>
              <w:spacing w:before="113" w:line="240" w:lineRule="auto"/>
              <w:ind w:left="0" w:hanging="2"/>
              <w:rPr>
                <w:color w:val="000000"/>
                <w:szCs w:val="20"/>
              </w:rPr>
            </w:pPr>
            <w:r w:rsidRPr="007C5243">
              <w:rPr>
                <w:b/>
                <w:color w:val="000000"/>
                <w:szCs w:val="20"/>
              </w:rPr>
              <w:t xml:space="preserve">Pour l’Ariège, le </w:t>
            </w:r>
            <w:r w:rsidR="00BA7785" w:rsidRPr="007C5243">
              <w:rPr>
                <w:b/>
                <w:color w:val="000000"/>
                <w:szCs w:val="20"/>
              </w:rPr>
              <w:t xml:space="preserve">Gers et les Hautes-Pyrénées </w:t>
            </w:r>
            <w:r w:rsidR="00BA7785" w:rsidRPr="007C5243">
              <w:rPr>
                <w:b/>
                <w:color w:val="000000"/>
                <w:szCs w:val="20"/>
              </w:rPr>
              <w:br/>
              <w:t>Vivien Chabrol</w:t>
            </w:r>
            <w:r w:rsidR="00BA7785" w:rsidRPr="007C5243">
              <w:rPr>
                <w:color w:val="000000"/>
                <w:szCs w:val="20"/>
              </w:rPr>
              <w:t xml:space="preserve">, conseiller action culturelle et territoriale </w:t>
            </w:r>
            <w:r w:rsidR="00BA7785" w:rsidRPr="007C5243">
              <w:rPr>
                <w:color w:val="000080"/>
                <w:szCs w:val="20"/>
                <w:u w:val="single"/>
              </w:rPr>
              <w:br/>
            </w:r>
            <w:r w:rsidR="00BA7785" w:rsidRPr="007C5243">
              <w:rPr>
                <w:color w:val="000000"/>
                <w:szCs w:val="20"/>
              </w:rPr>
              <w:t>Tél. 05 67 73 20 71</w:t>
            </w:r>
            <w:r w:rsidR="00BA7785" w:rsidRPr="007C5243">
              <w:rPr>
                <w:color w:val="000000"/>
                <w:szCs w:val="20"/>
              </w:rPr>
              <w:br/>
            </w:r>
            <w:hyperlink r:id="rId19">
              <w:r w:rsidR="00BA7785" w:rsidRPr="007C5243">
                <w:rPr>
                  <w:color w:val="000080"/>
                  <w:szCs w:val="20"/>
                  <w:u w:val="single"/>
                </w:rPr>
                <w:t>vivien.chabrol@culture.gouv.fr</w:t>
              </w:r>
            </w:hyperlink>
          </w:p>
          <w:p w14:paraId="66E98F15" w14:textId="5D6CD19A" w:rsidR="006466C2" w:rsidRPr="007C5243" w:rsidRDefault="007C5243">
            <w:pPr>
              <w:numPr>
                <w:ilvl w:val="0"/>
                <w:numId w:val="13"/>
              </w:numPr>
              <w:spacing w:before="113"/>
              <w:ind w:left="0" w:hanging="2"/>
              <w:rPr>
                <w:color w:val="000000"/>
              </w:rPr>
            </w:pPr>
            <w:r w:rsidRPr="007C5243">
              <w:rPr>
                <w:b/>
                <w:color w:val="000000"/>
              </w:rPr>
              <w:t xml:space="preserve">Pour </w:t>
            </w:r>
            <w:r w:rsidR="00BA7785" w:rsidRPr="007C5243">
              <w:rPr>
                <w:b/>
                <w:color w:val="000000"/>
              </w:rPr>
              <w:t>l'Hérault</w:t>
            </w:r>
            <w:r w:rsidR="00BA7785" w:rsidRPr="007C5243">
              <w:rPr>
                <w:b/>
                <w:color w:val="000000"/>
              </w:rPr>
              <w:br/>
            </w:r>
            <w:r w:rsidR="00BA7785" w:rsidRPr="007C5243">
              <w:rPr>
                <w:b/>
              </w:rPr>
              <w:t>Jean-Pierre Besombes-Vailhé,</w:t>
            </w:r>
            <w:r w:rsidR="00BA7785" w:rsidRPr="007C5243">
              <w:t xml:space="preserve"> conseiller action culturelle et territoriale</w:t>
            </w:r>
            <w:r w:rsidR="00BA7785" w:rsidRPr="007C5243">
              <w:br/>
            </w:r>
            <w:r w:rsidR="00BA7785" w:rsidRPr="007C5243">
              <w:rPr>
                <w:color w:val="000000"/>
              </w:rPr>
              <w:t>Tél. 04 67 02 32 55</w:t>
            </w:r>
            <w:r w:rsidR="00BA7785" w:rsidRPr="007C5243">
              <w:rPr>
                <w:color w:val="000000"/>
              </w:rPr>
              <w:br/>
            </w:r>
            <w:hyperlink r:id="rId20">
              <w:r w:rsidR="00BA7785" w:rsidRPr="007C5243">
                <w:rPr>
                  <w:color w:val="000080"/>
                  <w:u w:val="single"/>
                </w:rPr>
                <w:t>jean-pierre.besombes-vailhe@culture.gouv.fr</w:t>
              </w:r>
            </w:hyperlink>
          </w:p>
          <w:p w14:paraId="0CA7D581" w14:textId="77777777" w:rsidR="006466C2" w:rsidRPr="007C5243" w:rsidRDefault="00BA7785">
            <w:pPr>
              <w:numPr>
                <w:ilvl w:val="0"/>
                <w:numId w:val="13"/>
              </w:numPr>
              <w:spacing w:before="113"/>
              <w:ind w:left="0" w:hanging="2"/>
              <w:rPr>
                <w:rStyle w:val="Lienhypertexte"/>
                <w:color w:val="auto"/>
                <w:u w:val="none"/>
              </w:rPr>
            </w:pPr>
            <w:r w:rsidRPr="007C5243">
              <w:rPr>
                <w:b/>
                <w:color w:val="000000"/>
              </w:rPr>
              <w:t>Pour le Gard et la Lozère</w:t>
            </w:r>
            <w:r w:rsidRPr="007C5243">
              <w:rPr>
                <w:b/>
                <w:color w:val="000000"/>
              </w:rPr>
              <w:br/>
            </w:r>
            <w:r w:rsidR="000A120D" w:rsidRPr="007C5243">
              <w:rPr>
                <w:b/>
              </w:rPr>
              <w:t>Marie Gouyon,</w:t>
            </w:r>
            <w:r w:rsidRPr="007C5243">
              <w:t xml:space="preserve"> conseill</w:t>
            </w:r>
            <w:r w:rsidR="000A120D" w:rsidRPr="007C5243">
              <w:t>ère</w:t>
            </w:r>
            <w:r w:rsidRPr="007C5243">
              <w:t xml:space="preserve"> action culturelle et territoriale</w:t>
            </w:r>
            <w:r w:rsidRPr="007C5243">
              <w:br/>
              <w:t>Tél. 04 67 02 35 12</w:t>
            </w:r>
            <w:r w:rsidRPr="007C5243">
              <w:br/>
            </w:r>
            <w:hyperlink r:id="rId21" w:history="1">
              <w:r w:rsidR="000A120D" w:rsidRPr="007C5243">
                <w:rPr>
                  <w:rStyle w:val="Lienhypertexte"/>
                  <w:szCs w:val="20"/>
                </w:rPr>
                <w:t>marie.gouyon@culture.gouv.fr</w:t>
              </w:r>
            </w:hyperlink>
          </w:p>
          <w:p w14:paraId="66E98F16" w14:textId="63FD6F68" w:rsidR="007C5243" w:rsidRPr="007C5243" w:rsidRDefault="007C5243" w:rsidP="007C5243">
            <w:pPr>
              <w:spacing w:before="113"/>
              <w:ind w:leftChars="0" w:left="0" w:firstLineChars="0" w:firstLine="0"/>
            </w:pPr>
          </w:p>
        </w:tc>
        <w:tc>
          <w:tcPr>
            <w:tcW w:w="4819" w:type="dxa"/>
            <w:tcBorders>
              <w:left w:val="single" w:sz="4" w:space="0" w:color="000000"/>
            </w:tcBorders>
          </w:tcPr>
          <w:p w14:paraId="66E98F17" w14:textId="0F26A74B" w:rsidR="006466C2" w:rsidRPr="007C5243" w:rsidRDefault="007C5243">
            <w:pPr>
              <w:numPr>
                <w:ilvl w:val="0"/>
                <w:numId w:val="13"/>
              </w:numPr>
              <w:ind w:left="0" w:hanging="2"/>
              <w:rPr>
                <w:color w:val="000000"/>
              </w:rPr>
            </w:pPr>
            <w:r w:rsidRPr="007C5243">
              <w:rPr>
                <w:b/>
                <w:color w:val="000000"/>
              </w:rPr>
              <w:t>Pour le Lot</w:t>
            </w:r>
            <w:r w:rsidR="00BA7785" w:rsidRPr="007C5243">
              <w:rPr>
                <w:b/>
                <w:color w:val="000000"/>
              </w:rPr>
              <w:br/>
              <w:t xml:space="preserve">Bernard Salanié, </w:t>
            </w:r>
          </w:p>
          <w:p w14:paraId="66E98F18" w14:textId="77777777" w:rsidR="006466C2" w:rsidRPr="007C5243" w:rsidRDefault="00BA7785">
            <w:pPr>
              <w:ind w:left="0" w:hanging="2"/>
              <w:rPr>
                <w:color w:val="000000"/>
              </w:rPr>
            </w:pPr>
            <w:r w:rsidRPr="007C5243">
              <w:rPr>
                <w:color w:val="000000"/>
              </w:rPr>
              <w:t>conseiller action culturelle et territoriale</w:t>
            </w:r>
            <w:r w:rsidRPr="007C5243">
              <w:rPr>
                <w:b/>
                <w:color w:val="000000"/>
              </w:rPr>
              <w:br/>
            </w:r>
            <w:r w:rsidRPr="007C5243">
              <w:rPr>
                <w:color w:val="000000"/>
              </w:rPr>
              <w:t>Tél. 05 67 73 20 81</w:t>
            </w:r>
            <w:r w:rsidRPr="007C5243">
              <w:rPr>
                <w:color w:val="000000"/>
              </w:rPr>
              <w:br/>
            </w:r>
            <w:hyperlink r:id="rId22">
              <w:r w:rsidRPr="007C5243">
                <w:rPr>
                  <w:color w:val="000080"/>
                  <w:u w:val="single"/>
                </w:rPr>
                <w:t>bernard.salanie@culture.gouv.fr</w:t>
              </w:r>
            </w:hyperlink>
          </w:p>
          <w:p w14:paraId="66E98F19" w14:textId="39913509" w:rsidR="006466C2" w:rsidRPr="007C5243" w:rsidRDefault="00BA7785">
            <w:pPr>
              <w:numPr>
                <w:ilvl w:val="0"/>
                <w:numId w:val="13"/>
              </w:numPr>
              <w:spacing w:before="113"/>
              <w:ind w:left="0" w:hanging="2"/>
              <w:rPr>
                <w:color w:val="000000"/>
              </w:rPr>
            </w:pPr>
            <w:r w:rsidRPr="007C5243">
              <w:rPr>
                <w:b/>
                <w:color w:val="000000"/>
              </w:rPr>
              <w:t>Pour l'A</w:t>
            </w:r>
            <w:r w:rsidR="007C5243" w:rsidRPr="007C5243">
              <w:rPr>
                <w:b/>
                <w:color w:val="000000"/>
              </w:rPr>
              <w:t>ude</w:t>
            </w:r>
            <w:r w:rsidRPr="007C5243">
              <w:rPr>
                <w:b/>
                <w:color w:val="000000"/>
              </w:rPr>
              <w:t xml:space="preserve"> et les Pyrénées-Orientales</w:t>
            </w:r>
            <w:r w:rsidRPr="007C5243">
              <w:rPr>
                <w:b/>
                <w:color w:val="000000"/>
              </w:rPr>
              <w:br/>
              <w:t>Silvy Castel</w:t>
            </w:r>
            <w:r w:rsidRPr="007C5243">
              <w:rPr>
                <w:b/>
              </w:rPr>
              <w:t>,</w:t>
            </w:r>
            <w:r w:rsidRPr="007C5243">
              <w:t xml:space="preserve"> conseillère action culturelle et territoriale</w:t>
            </w:r>
            <w:r w:rsidRPr="007C5243">
              <w:br/>
            </w:r>
            <w:r w:rsidRPr="007C5243">
              <w:rPr>
                <w:color w:val="000000"/>
              </w:rPr>
              <w:t xml:space="preserve">Tél. 06 19 81 92 23 </w:t>
            </w:r>
            <w:r w:rsidRPr="007C5243">
              <w:rPr>
                <w:color w:val="000000"/>
              </w:rPr>
              <w:br/>
            </w:r>
            <w:hyperlink r:id="rId23">
              <w:r w:rsidRPr="007C5243">
                <w:rPr>
                  <w:color w:val="000080"/>
                  <w:u w:val="single"/>
                </w:rPr>
                <w:t>silvy.castel@culture.gouv.fr</w:t>
              </w:r>
            </w:hyperlink>
            <w:r w:rsidRPr="007C5243">
              <w:rPr>
                <w:color w:val="000000"/>
              </w:rPr>
              <w:t xml:space="preserve"> </w:t>
            </w:r>
          </w:p>
          <w:p w14:paraId="66E98F1A" w14:textId="77777777" w:rsidR="006466C2" w:rsidRPr="007C5243" w:rsidRDefault="00BA7785">
            <w:pPr>
              <w:numPr>
                <w:ilvl w:val="0"/>
                <w:numId w:val="13"/>
              </w:numPr>
              <w:ind w:left="0" w:hanging="2"/>
            </w:pPr>
            <w:r w:rsidRPr="007C5243">
              <w:rPr>
                <w:b/>
                <w:color w:val="000000"/>
              </w:rPr>
              <w:t>Pour l'Aveyron et le Tarn</w:t>
            </w:r>
          </w:p>
          <w:p w14:paraId="66E98F1B" w14:textId="77777777" w:rsidR="006466C2" w:rsidRPr="007C5243" w:rsidRDefault="00BA7785">
            <w:pPr>
              <w:numPr>
                <w:ilvl w:val="0"/>
                <w:numId w:val="6"/>
              </w:numPr>
              <w:ind w:left="0" w:hanging="2"/>
            </w:pPr>
            <w:r w:rsidRPr="007C5243">
              <w:rPr>
                <w:b/>
              </w:rPr>
              <w:t>Sébastien Blancher</w:t>
            </w:r>
            <w:r w:rsidRPr="007C5243">
              <w:t xml:space="preserve">, </w:t>
            </w:r>
            <w:r w:rsidRPr="007C5243">
              <w:rPr>
                <w:color w:val="000000"/>
              </w:rPr>
              <w:t xml:space="preserve">conseiller action </w:t>
            </w:r>
            <w:r w:rsidRPr="007C5243">
              <w:t>culturelle et territoriale</w:t>
            </w:r>
          </w:p>
          <w:p w14:paraId="66E98F1C" w14:textId="77777777" w:rsidR="006466C2" w:rsidRPr="007C5243" w:rsidRDefault="00BA7785">
            <w:pPr>
              <w:numPr>
                <w:ilvl w:val="0"/>
                <w:numId w:val="6"/>
              </w:numPr>
              <w:ind w:left="0" w:hanging="2"/>
            </w:pPr>
            <w:r w:rsidRPr="007C5243">
              <w:t>Tél : 05 67 73 21 28</w:t>
            </w:r>
          </w:p>
          <w:p w14:paraId="66E98F1D" w14:textId="77777777" w:rsidR="006466C2" w:rsidRPr="007C5243" w:rsidRDefault="00BA7785">
            <w:pPr>
              <w:numPr>
                <w:ilvl w:val="0"/>
                <w:numId w:val="6"/>
              </w:numPr>
              <w:ind w:left="0" w:hanging="2"/>
              <w:rPr>
                <w:color w:val="000000"/>
              </w:rPr>
            </w:pPr>
            <w:r w:rsidRPr="007C5243">
              <w:rPr>
                <w:color w:val="000080"/>
                <w:u w:val="single"/>
              </w:rPr>
              <w:t>sebastien.blancher@culture.gouv.fr</w:t>
            </w:r>
          </w:p>
        </w:tc>
      </w:tr>
    </w:tbl>
    <w:p w14:paraId="66E98F23" w14:textId="77777777" w:rsidR="006466C2" w:rsidRPr="00C66BF9" w:rsidRDefault="006466C2">
      <w:pPr>
        <w:ind w:left="0" w:hanging="2"/>
      </w:pPr>
    </w:p>
    <w:p w14:paraId="66E98F25" w14:textId="2BBECD8A" w:rsidR="006466C2" w:rsidRPr="00C66BF9" w:rsidRDefault="00BA7785" w:rsidP="007C5243">
      <w:pPr>
        <w:ind w:leftChars="0" w:left="0" w:firstLineChars="0" w:firstLine="0"/>
      </w:pPr>
      <w:r w:rsidRPr="00C66BF9">
        <w:rPr>
          <w:b/>
          <w:color w:val="000000"/>
        </w:rPr>
        <w:t>Services de la Justice (DISP et DIRPJJ)</w:t>
      </w:r>
    </w:p>
    <w:tbl>
      <w:tblPr>
        <w:tblStyle w:val="a2"/>
        <w:tblW w:w="9638" w:type="dxa"/>
        <w:tblInd w:w="0" w:type="dxa"/>
        <w:tblLayout w:type="fixed"/>
        <w:tblLook w:val="0000" w:firstRow="0" w:lastRow="0" w:firstColumn="0" w:lastColumn="0" w:noHBand="0" w:noVBand="0"/>
      </w:tblPr>
      <w:tblGrid>
        <w:gridCol w:w="4819"/>
        <w:gridCol w:w="4819"/>
      </w:tblGrid>
      <w:tr w:rsidR="006466C2" w:rsidRPr="00C66BF9" w14:paraId="66E98F2F" w14:textId="77777777">
        <w:tc>
          <w:tcPr>
            <w:tcW w:w="4819" w:type="dxa"/>
          </w:tcPr>
          <w:p w14:paraId="66E98F27" w14:textId="528EDE16" w:rsidR="009F0506" w:rsidRPr="00C66BF9" w:rsidRDefault="009F0506" w:rsidP="00C12E0C">
            <w:pPr>
              <w:numPr>
                <w:ilvl w:val="0"/>
                <w:numId w:val="9"/>
              </w:numPr>
              <w:pBdr>
                <w:top w:val="nil"/>
                <w:left w:val="nil"/>
                <w:bottom w:val="nil"/>
                <w:right w:val="nil"/>
                <w:between w:val="nil"/>
              </w:pBdr>
              <w:spacing w:before="113" w:line="240" w:lineRule="auto"/>
              <w:ind w:left="0" w:hanging="2"/>
              <w:rPr>
                <w:color w:val="000000"/>
                <w:szCs w:val="20"/>
              </w:rPr>
            </w:pPr>
            <w:r w:rsidRPr="00C66BF9">
              <w:rPr>
                <w:b/>
              </w:rPr>
              <w:t>Arnaud Bourgoin</w:t>
            </w:r>
            <w:r w:rsidRPr="00C66BF9">
              <w:rPr>
                <w:color w:val="000000"/>
                <w:szCs w:val="20"/>
              </w:rPr>
              <w:t xml:space="preserve"> – DISP de Toulouse</w:t>
            </w:r>
            <w:r w:rsidRPr="00C66BF9">
              <w:rPr>
                <w:b/>
                <w:color w:val="000000"/>
                <w:szCs w:val="20"/>
              </w:rPr>
              <w:br/>
            </w:r>
            <w:r w:rsidRPr="00C66BF9">
              <w:rPr>
                <w:rStyle w:val="Lienhypertexte"/>
              </w:rPr>
              <w:t>arnaud.bourgoin@justice.fr</w:t>
            </w:r>
          </w:p>
        </w:tc>
        <w:tc>
          <w:tcPr>
            <w:tcW w:w="4819" w:type="dxa"/>
            <w:tcBorders>
              <w:left w:val="single" w:sz="4" w:space="0" w:color="000000"/>
            </w:tcBorders>
          </w:tcPr>
          <w:p w14:paraId="66E98F29" w14:textId="014AC045" w:rsidR="006466C2" w:rsidRPr="00C66BF9" w:rsidRDefault="00BA7785" w:rsidP="001E466E">
            <w:pPr>
              <w:numPr>
                <w:ilvl w:val="0"/>
                <w:numId w:val="9"/>
              </w:numPr>
              <w:spacing w:before="113"/>
              <w:ind w:left="0" w:hanging="2"/>
            </w:pPr>
            <w:r w:rsidRPr="00C66BF9">
              <w:rPr>
                <w:b/>
                <w:color w:val="000000"/>
              </w:rPr>
              <w:t>Gérard Guers</w:t>
            </w:r>
            <w:r w:rsidRPr="00C66BF9">
              <w:rPr>
                <w:color w:val="000000"/>
              </w:rPr>
              <w:t>, Conseiller</w:t>
            </w:r>
            <w:r w:rsidRPr="00C66BF9">
              <w:t xml:space="preserve"> Technique DIRPJJ Sud</w:t>
            </w:r>
            <w:r w:rsidRPr="00C66BF9">
              <w:br/>
              <w:t xml:space="preserve">Tél. 05 61 00 79 / 06 12 58 43 09 </w:t>
            </w:r>
            <w:r w:rsidRPr="00C66BF9">
              <w:br/>
            </w:r>
            <w:hyperlink r:id="rId24">
              <w:r w:rsidRPr="00C66BF9">
                <w:rPr>
                  <w:color w:val="000080"/>
                  <w:u w:val="single"/>
                </w:rPr>
                <w:t>gerard.guers@justice.fr</w:t>
              </w:r>
            </w:hyperlink>
          </w:p>
          <w:p w14:paraId="5FBF8E47" w14:textId="77777777" w:rsidR="00E5101E" w:rsidRPr="00C66BF9" w:rsidRDefault="00E5101E" w:rsidP="001E466E">
            <w:pPr>
              <w:autoSpaceDE w:val="0"/>
              <w:autoSpaceDN w:val="0"/>
              <w:spacing w:line="171" w:lineRule="atLeast"/>
              <w:ind w:left="0" w:hanging="2"/>
              <w:rPr>
                <w:b/>
              </w:rPr>
            </w:pPr>
          </w:p>
          <w:p w14:paraId="66E98F2A" w14:textId="4F7A2531" w:rsidR="006466C2" w:rsidRPr="00C66BF9" w:rsidRDefault="00DE6642" w:rsidP="001E466E">
            <w:pPr>
              <w:pStyle w:val="Paragraphedeliste"/>
              <w:numPr>
                <w:ilvl w:val="0"/>
                <w:numId w:val="19"/>
              </w:numPr>
              <w:autoSpaceDE w:val="0"/>
              <w:autoSpaceDN w:val="0"/>
              <w:spacing w:line="171" w:lineRule="atLeast"/>
              <w:ind w:leftChars="0" w:firstLineChars="0"/>
              <w:rPr>
                <w:color w:val="000000"/>
              </w:rPr>
            </w:pPr>
            <w:r w:rsidRPr="00C66BF9">
              <w:rPr>
                <w:b/>
                <w:color w:val="000000"/>
              </w:rPr>
              <w:t xml:space="preserve">Pascal </w:t>
            </w:r>
            <w:r w:rsidR="00E5101E" w:rsidRPr="00C66BF9">
              <w:rPr>
                <w:b/>
                <w:color w:val="000000"/>
              </w:rPr>
              <w:t>B</w:t>
            </w:r>
            <w:r w:rsidRPr="00C66BF9">
              <w:rPr>
                <w:b/>
                <w:color w:val="000000"/>
              </w:rPr>
              <w:t>ayonne</w:t>
            </w:r>
            <w:r w:rsidR="00BA7785" w:rsidRPr="00C66BF9">
              <w:rPr>
                <w:b/>
                <w:color w:val="000000"/>
              </w:rPr>
              <w:t xml:space="preserve">, </w:t>
            </w:r>
            <w:r w:rsidR="00BA7785" w:rsidRPr="00C66BF9">
              <w:rPr>
                <w:color w:val="000000"/>
              </w:rPr>
              <w:t xml:space="preserve">Conseiller </w:t>
            </w:r>
            <w:r w:rsidR="003D5296" w:rsidRPr="00C66BF9">
              <w:rPr>
                <w:color w:val="000000"/>
              </w:rPr>
              <w:t>Technique</w:t>
            </w:r>
            <w:r w:rsidR="008042D3" w:rsidRPr="00C66BF9">
              <w:rPr>
                <w:color w:val="000000"/>
              </w:rPr>
              <w:t xml:space="preserve"> </w:t>
            </w:r>
            <w:r w:rsidR="003D5296" w:rsidRPr="00C66BF9">
              <w:rPr>
                <w:color w:val="000000"/>
              </w:rPr>
              <w:t>Sport &amp; Culture</w:t>
            </w:r>
            <w:r w:rsidR="001E466E" w:rsidRPr="00C66BF9">
              <w:rPr>
                <w:color w:val="000000"/>
              </w:rPr>
              <w:t xml:space="preserve">, </w:t>
            </w:r>
            <w:r w:rsidR="00BA7785" w:rsidRPr="00C66BF9">
              <w:rPr>
                <w:color w:val="222222"/>
              </w:rPr>
              <w:t>DME DIRPJJ Sud</w:t>
            </w:r>
          </w:p>
          <w:p w14:paraId="1DB3F9FC" w14:textId="77777777" w:rsidR="00E5101E" w:rsidRPr="00C66BF9" w:rsidRDefault="00BA7785" w:rsidP="001E466E">
            <w:pPr>
              <w:autoSpaceDE w:val="0"/>
              <w:autoSpaceDN w:val="0"/>
              <w:spacing w:line="171" w:lineRule="atLeast"/>
              <w:ind w:left="0" w:hanging="2"/>
              <w:rPr>
                <w:rFonts w:ascii="Century Gothic" w:hAnsi="Century Gothic"/>
                <w:color w:val="1F497D"/>
                <w:kern w:val="0"/>
                <w:position w:val="0"/>
                <w:szCs w:val="20"/>
                <w:lang w:eastAsia="fr-FR"/>
              </w:rPr>
            </w:pPr>
            <w:r w:rsidRPr="00C66BF9">
              <w:t xml:space="preserve">Tél. </w:t>
            </w:r>
            <w:r w:rsidR="00E5101E" w:rsidRPr="00C66BF9">
              <w:t>06 25 05 87 26</w:t>
            </w:r>
          </w:p>
          <w:p w14:paraId="66E98F2D" w14:textId="644725E4" w:rsidR="006466C2" w:rsidRDefault="00516638" w:rsidP="001E466E">
            <w:pPr>
              <w:spacing w:before="113"/>
              <w:ind w:left="0" w:hanging="2"/>
              <w:rPr>
                <w:color w:val="000080"/>
                <w:u w:val="single"/>
              </w:rPr>
            </w:pPr>
            <w:hyperlink r:id="rId25" w:history="1">
              <w:r w:rsidR="00623913" w:rsidRPr="00B77455">
                <w:rPr>
                  <w:rStyle w:val="Lienhypertexte"/>
                </w:rPr>
                <w:t>pascal.bayonne@justice.fr</w:t>
              </w:r>
            </w:hyperlink>
          </w:p>
          <w:p w14:paraId="10141326" w14:textId="77777777" w:rsidR="00623913" w:rsidRPr="00C66BF9" w:rsidRDefault="00623913" w:rsidP="001E466E">
            <w:pPr>
              <w:spacing w:before="113"/>
              <w:ind w:left="0" w:hanging="2"/>
            </w:pPr>
          </w:p>
          <w:p w14:paraId="2E17B21C" w14:textId="6096A289" w:rsidR="00604783" w:rsidRPr="00C66BF9" w:rsidRDefault="00604783" w:rsidP="001E466E">
            <w:pPr>
              <w:pStyle w:val="Paragraphedeliste"/>
              <w:numPr>
                <w:ilvl w:val="0"/>
                <w:numId w:val="19"/>
              </w:numPr>
              <w:autoSpaceDE w:val="0"/>
              <w:autoSpaceDN w:val="0"/>
              <w:spacing w:line="171" w:lineRule="atLeast"/>
              <w:ind w:leftChars="0" w:firstLineChars="0"/>
              <w:rPr>
                <w:color w:val="000000"/>
              </w:rPr>
            </w:pPr>
            <w:r w:rsidRPr="00C66BF9">
              <w:rPr>
                <w:b/>
                <w:color w:val="000000"/>
              </w:rPr>
              <w:t xml:space="preserve">Aurore Trepp, </w:t>
            </w:r>
            <w:r w:rsidR="001E466E" w:rsidRPr="00C66BF9">
              <w:rPr>
                <w:szCs w:val="20"/>
                <w:shd w:val="clear" w:color="auto" w:fill="FFFFFF"/>
              </w:rPr>
              <w:t xml:space="preserve">Conseillère Technique Placement, </w:t>
            </w:r>
            <w:r w:rsidRPr="00C66BF9">
              <w:rPr>
                <w:color w:val="222222"/>
              </w:rPr>
              <w:t>DME DIRPJJ Sud</w:t>
            </w:r>
          </w:p>
          <w:p w14:paraId="5E18B14A" w14:textId="17829DDB" w:rsidR="00604783" w:rsidRPr="00C66BF9" w:rsidRDefault="00604783" w:rsidP="001E466E">
            <w:pPr>
              <w:autoSpaceDE w:val="0"/>
              <w:autoSpaceDN w:val="0"/>
              <w:spacing w:line="171" w:lineRule="atLeast"/>
              <w:ind w:left="0" w:hanging="2"/>
              <w:rPr>
                <w:kern w:val="0"/>
                <w:position w:val="0"/>
                <w:szCs w:val="20"/>
                <w:lang w:eastAsia="fr-FR"/>
              </w:rPr>
            </w:pPr>
            <w:r w:rsidRPr="00C66BF9">
              <w:t xml:space="preserve">Tél. </w:t>
            </w:r>
            <w:r w:rsidR="001E466E" w:rsidRPr="00C66BF9">
              <w:rPr>
                <w:szCs w:val="20"/>
                <w:shd w:val="clear" w:color="auto" w:fill="FFFFFF"/>
              </w:rPr>
              <w:t>06 80 88 51 14</w:t>
            </w:r>
          </w:p>
          <w:p w14:paraId="74564AE8" w14:textId="716EE45E" w:rsidR="00604783" w:rsidRPr="00C66BF9" w:rsidRDefault="00604783" w:rsidP="001E466E">
            <w:pPr>
              <w:spacing w:before="113"/>
              <w:ind w:left="0" w:hanging="2"/>
            </w:pPr>
            <w:r w:rsidRPr="00C66BF9">
              <w:rPr>
                <w:color w:val="000080"/>
                <w:u w:val="single"/>
              </w:rPr>
              <w:t>Aurore.trepp@justice.fr</w:t>
            </w:r>
          </w:p>
          <w:p w14:paraId="66E98F2E" w14:textId="77777777" w:rsidR="006466C2" w:rsidRPr="00C66BF9" w:rsidRDefault="006466C2">
            <w:pPr>
              <w:spacing w:before="113"/>
              <w:ind w:left="0" w:hanging="2"/>
              <w:rPr>
                <w:color w:val="000080"/>
                <w:u w:val="single"/>
              </w:rPr>
            </w:pPr>
          </w:p>
        </w:tc>
      </w:tr>
    </w:tbl>
    <w:p w14:paraId="66E98F31" w14:textId="77777777" w:rsidR="006466C2" w:rsidRPr="00C66BF9" w:rsidRDefault="006466C2" w:rsidP="001E466E">
      <w:pPr>
        <w:ind w:leftChars="0" w:left="0" w:firstLineChars="0" w:firstLine="0"/>
      </w:pPr>
    </w:p>
    <w:p w14:paraId="147607FF" w14:textId="3C0479F1" w:rsidR="00234C33" w:rsidRDefault="00234C33">
      <w:pPr>
        <w:ind w:left="0" w:hanging="2"/>
        <w:rPr>
          <w:b/>
          <w:color w:val="000000"/>
        </w:rPr>
      </w:pPr>
      <w:r>
        <w:rPr>
          <w:b/>
          <w:color w:val="000000"/>
        </w:rPr>
        <w:t xml:space="preserve">Pour la DISP : </w:t>
      </w:r>
      <w:bookmarkStart w:id="1" w:name="_GoBack"/>
      <w:bookmarkEnd w:id="1"/>
    </w:p>
    <w:p w14:paraId="12C6E187" w14:textId="72C6BCC0" w:rsidR="00234C33" w:rsidRDefault="00234C33">
      <w:pPr>
        <w:ind w:left="0" w:hanging="2"/>
        <w:rPr>
          <w:b/>
          <w:color w:val="000000"/>
        </w:rPr>
      </w:pPr>
    </w:p>
    <w:p w14:paraId="4D44013E" w14:textId="44F08C27" w:rsidR="00234C33" w:rsidRDefault="00234C33">
      <w:pPr>
        <w:ind w:left="0" w:hanging="2"/>
        <w:rPr>
          <w:b/>
          <w:color w:val="000000"/>
        </w:rPr>
      </w:pPr>
    </w:p>
    <w:p w14:paraId="66E98F32" w14:textId="434E64AC" w:rsidR="006466C2" w:rsidRPr="00C66BF9" w:rsidRDefault="00234C33" w:rsidP="00234C33">
      <w:pPr>
        <w:ind w:left="0" w:hanging="2"/>
        <w:rPr>
          <w:b/>
          <w:color w:val="000000"/>
        </w:rPr>
      </w:pPr>
      <w:r>
        <w:rPr>
          <w:b/>
          <w:color w:val="000000"/>
        </w:rPr>
        <w:t>Pour la PJJ : l</w:t>
      </w:r>
      <w:r w:rsidR="00BA7785" w:rsidRPr="00C66BF9">
        <w:rPr>
          <w:b/>
          <w:color w:val="000000"/>
        </w:rPr>
        <w:t>es animateur.trice de la mission Culture – Justice</w:t>
      </w:r>
      <w:r w:rsidR="00CE7B6D" w:rsidRPr="00C66BF9">
        <w:rPr>
          <w:b/>
          <w:color w:val="000000"/>
        </w:rPr>
        <w:t xml:space="preserve"> pour la PJJ</w:t>
      </w:r>
    </w:p>
    <w:p w14:paraId="51B3AC79" w14:textId="1E7AA7CE" w:rsidR="00922667" w:rsidRPr="00C66BF9" w:rsidRDefault="00922667">
      <w:pPr>
        <w:ind w:left="0" w:hanging="2"/>
      </w:pPr>
      <w:r w:rsidRPr="00C66BF9">
        <w:t>Vous pouvez le</w:t>
      </w:r>
      <w:r w:rsidR="002B32CF" w:rsidRPr="00C66BF9">
        <w:t>s</w:t>
      </w:r>
      <w:r w:rsidRPr="00C66BF9">
        <w:t xml:space="preserve"> </w:t>
      </w:r>
      <w:r w:rsidR="005E553E" w:rsidRPr="00C66BF9">
        <w:t>contacter</w:t>
      </w:r>
      <w:r w:rsidRPr="00C66BF9">
        <w:t xml:space="preserve"> dès</w:t>
      </w:r>
      <w:r w:rsidR="005E553E" w:rsidRPr="00C66BF9">
        <w:t xml:space="preserve"> </w:t>
      </w:r>
      <w:r w:rsidR="00EB60C6" w:rsidRPr="00C66BF9">
        <w:t>le début de la conception</w:t>
      </w:r>
      <w:r w:rsidRPr="00C66BF9">
        <w:t xml:space="preserve"> de</w:t>
      </w:r>
      <w:r w:rsidR="005E553E" w:rsidRPr="00C66BF9">
        <w:t xml:space="preserve"> votre </w:t>
      </w:r>
      <w:r w:rsidRPr="00C66BF9">
        <w:t xml:space="preserve">projet </w:t>
      </w:r>
      <w:r w:rsidR="005E553E" w:rsidRPr="00C66BF9">
        <w:t>artistique</w:t>
      </w:r>
      <w:r w:rsidR="00EB60C6" w:rsidRPr="00C66BF9">
        <w:t xml:space="preserve">. </w:t>
      </w:r>
    </w:p>
    <w:p w14:paraId="66E98F33" w14:textId="77777777" w:rsidR="006466C2" w:rsidRPr="00C66BF9" w:rsidRDefault="006466C2">
      <w:pPr>
        <w:ind w:left="0" w:hanging="2"/>
      </w:pPr>
    </w:p>
    <w:tbl>
      <w:tblPr>
        <w:tblStyle w:val="a3"/>
        <w:tblW w:w="9638" w:type="dxa"/>
        <w:tblInd w:w="0" w:type="dxa"/>
        <w:tblLayout w:type="fixed"/>
        <w:tblLook w:val="0000" w:firstRow="0" w:lastRow="0" w:firstColumn="0" w:lastColumn="0" w:noHBand="0" w:noVBand="0"/>
      </w:tblPr>
      <w:tblGrid>
        <w:gridCol w:w="4819"/>
        <w:gridCol w:w="4819"/>
      </w:tblGrid>
      <w:tr w:rsidR="006466C2" w:rsidRPr="00AF5851" w14:paraId="66E98F36" w14:textId="77777777">
        <w:tc>
          <w:tcPr>
            <w:tcW w:w="4819" w:type="dxa"/>
          </w:tcPr>
          <w:p w14:paraId="66E98F34" w14:textId="77777777" w:rsidR="006466C2" w:rsidRPr="00C66BF9" w:rsidRDefault="00BA7785">
            <w:pPr>
              <w:numPr>
                <w:ilvl w:val="0"/>
                <w:numId w:val="12"/>
              </w:numPr>
              <w:ind w:left="0" w:hanging="2"/>
              <w:rPr>
                <w:color w:val="000000"/>
              </w:rPr>
            </w:pPr>
            <w:r w:rsidRPr="00C66BF9">
              <w:t>Site de Toulouse</w:t>
            </w:r>
            <w:r w:rsidRPr="00C66BF9">
              <w:br/>
              <w:t>(ex-région Midi-Pyrénées)</w:t>
            </w:r>
            <w:r w:rsidRPr="00C66BF9">
              <w:br/>
            </w:r>
            <w:r w:rsidRPr="00C66BF9">
              <w:rPr>
                <w:b/>
                <w:color w:val="000000"/>
              </w:rPr>
              <w:t>Jean-Denis Boyer</w:t>
            </w:r>
            <w:r w:rsidRPr="00C66BF9">
              <w:rPr>
                <w:color w:val="000000"/>
              </w:rPr>
              <w:t>, animateur de la mission interministérielle Culture – Justice DRAC PJJ</w:t>
            </w:r>
            <w:r w:rsidRPr="00C66BF9">
              <w:br/>
              <w:t>Tél. 07 49 37 69 68</w:t>
            </w:r>
            <w:r w:rsidRPr="00C66BF9">
              <w:br/>
            </w:r>
            <w:hyperlink r:id="rId26">
              <w:r w:rsidRPr="00C66BF9">
                <w:rPr>
                  <w:color w:val="000080"/>
                  <w:u w:val="single"/>
                </w:rPr>
                <w:t>jean-denis.boyer@leolagrange.org</w:t>
              </w:r>
            </w:hyperlink>
          </w:p>
        </w:tc>
        <w:tc>
          <w:tcPr>
            <w:tcW w:w="4819" w:type="dxa"/>
            <w:tcBorders>
              <w:left w:val="single" w:sz="4" w:space="0" w:color="000000"/>
            </w:tcBorders>
          </w:tcPr>
          <w:p w14:paraId="66E98F35" w14:textId="1D3EDE24" w:rsidR="006466C2" w:rsidRPr="00C66BF9" w:rsidRDefault="00BA7785">
            <w:pPr>
              <w:numPr>
                <w:ilvl w:val="0"/>
                <w:numId w:val="12"/>
              </w:numPr>
              <w:ind w:left="0" w:hanging="2"/>
            </w:pPr>
            <w:r w:rsidRPr="00C66BF9">
              <w:rPr>
                <w:color w:val="000000"/>
              </w:rPr>
              <w:t>Site de Montpellier</w:t>
            </w:r>
            <w:r w:rsidRPr="00C66BF9">
              <w:rPr>
                <w:color w:val="000000"/>
              </w:rPr>
              <w:br/>
              <w:t>(ex-région Languedoc-Roussillon)</w:t>
            </w:r>
            <w:r w:rsidRPr="00C66BF9">
              <w:rPr>
                <w:color w:val="000000"/>
              </w:rPr>
              <w:br/>
            </w:r>
            <w:r w:rsidR="00C12E0C" w:rsidRPr="00C66BF9">
              <w:rPr>
                <w:b/>
                <w:color w:val="000000"/>
              </w:rPr>
              <w:t>Solène Gastineau</w:t>
            </w:r>
            <w:r w:rsidRPr="00C66BF9">
              <w:rPr>
                <w:color w:val="000000"/>
              </w:rPr>
              <w:t>, animatrice de la mission interministérielle Culture - Justice DRAC PJJ</w:t>
            </w:r>
            <w:r w:rsidRPr="00C66BF9">
              <w:br/>
            </w:r>
            <w:r w:rsidRPr="00C66BF9">
              <w:rPr>
                <w:color w:val="000000"/>
              </w:rPr>
              <w:t>Tél. 07 64 78 95 45</w:t>
            </w:r>
            <w:r w:rsidRPr="00C66BF9">
              <w:rPr>
                <w:color w:val="000000"/>
              </w:rPr>
              <w:br/>
            </w:r>
            <w:r w:rsidR="00AF37AE" w:rsidRPr="00C66BF9">
              <w:rPr>
                <w:color w:val="000080"/>
                <w:u w:val="single"/>
              </w:rPr>
              <w:t>culture.justice</w:t>
            </w:r>
            <w:r w:rsidR="00C12E0C" w:rsidRPr="00C66BF9">
              <w:rPr>
                <w:color w:val="000080"/>
                <w:u w:val="single"/>
              </w:rPr>
              <w:t>@cemea-occitanie.org</w:t>
            </w:r>
          </w:p>
        </w:tc>
      </w:tr>
    </w:tbl>
    <w:p w14:paraId="66E98F37" w14:textId="77777777" w:rsidR="006466C2" w:rsidRDefault="006466C2" w:rsidP="001E466E">
      <w:pPr>
        <w:ind w:leftChars="0" w:left="0" w:firstLineChars="0" w:firstLine="0"/>
      </w:pPr>
    </w:p>
    <w:sectPr w:rsidR="006466C2" w:rsidSect="00D2498C">
      <w:headerReference w:type="even" r:id="rId27"/>
      <w:headerReference w:type="default" r:id="rId28"/>
      <w:footerReference w:type="even" r:id="rId29"/>
      <w:footerReference w:type="default" r:id="rId30"/>
      <w:headerReference w:type="first" r:id="rId31"/>
      <w:footerReference w:type="first" r:id="rId32"/>
      <w:pgSz w:w="11906" w:h="16838"/>
      <w:pgMar w:top="567" w:right="1077" w:bottom="964" w:left="1077" w:header="720" w:footer="567"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07BA8" w16cex:dateUtc="2024-05-28T13:50:00Z"/>
  <w16cex:commentExtensible w16cex:durableId="2A007D15" w16cex:dateUtc="2024-05-28T13:56:00Z"/>
  <w16cex:commentExtensible w16cex:durableId="2A007D8B" w16cex:dateUtc="2024-05-28T13:58:00Z"/>
  <w16cex:commentExtensible w16cex:durableId="2A007ECA" w16cex:dateUtc="2024-05-28T14:03:00Z"/>
  <w16cex:commentExtensible w16cex:durableId="2A007F3B" w16cex:dateUtc="2024-05-28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E3592" w16cid:durableId="2A007BA8"/>
  <w16cid:commentId w16cid:paraId="41E9CFEE" w16cid:durableId="2A007D15"/>
  <w16cid:commentId w16cid:paraId="2E6EBDE6" w16cid:durableId="2A007D8B"/>
  <w16cid:commentId w16cid:paraId="4F3F256F" w16cid:durableId="2A007ECA"/>
  <w16cid:commentId w16cid:paraId="31790136" w16cid:durableId="2A007F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95113" w14:textId="77777777" w:rsidR="00516638" w:rsidRDefault="00516638">
      <w:pPr>
        <w:spacing w:line="240" w:lineRule="auto"/>
        <w:ind w:left="0" w:hanging="2"/>
      </w:pPr>
      <w:r>
        <w:separator/>
      </w:r>
    </w:p>
  </w:endnote>
  <w:endnote w:type="continuationSeparator" w:id="0">
    <w:p w14:paraId="38A99313" w14:textId="77777777" w:rsidR="00516638" w:rsidRDefault="0051663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imes">
    <w:altName w:val="Times"/>
    <w:panose1 w:val="020206030504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15D30" w14:textId="77777777" w:rsidR="00E56D47" w:rsidRDefault="00E56D47">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98F3E" w14:textId="3C1801FA" w:rsidR="006466C2" w:rsidRPr="000A66E0" w:rsidRDefault="007C5243" w:rsidP="000A66E0">
    <w:pPr>
      <w:pBdr>
        <w:top w:val="nil"/>
        <w:left w:val="nil"/>
        <w:bottom w:val="nil"/>
        <w:right w:val="nil"/>
        <w:between w:val="nil"/>
      </w:pBdr>
      <w:tabs>
        <w:tab w:val="center" w:pos="4536"/>
        <w:tab w:val="right" w:pos="9072"/>
        <w:tab w:val="right" w:pos="9633"/>
      </w:tabs>
      <w:spacing w:line="240" w:lineRule="auto"/>
      <w:ind w:left="0" w:right="360" w:hanging="2"/>
      <w:rPr>
        <w:color w:val="000000"/>
        <w:sz w:val="16"/>
        <w:szCs w:val="16"/>
      </w:rPr>
    </w:pPr>
    <w:r>
      <w:rPr>
        <w:noProof/>
        <w:color w:val="000000"/>
        <w:sz w:val="16"/>
        <w:szCs w:val="16"/>
        <w:lang w:eastAsia="fr-FR"/>
      </w:rPr>
      <mc:AlternateContent>
        <mc:Choice Requires="wps">
          <w:drawing>
            <wp:anchor distT="0" distB="0" distL="114300" distR="114300" simplePos="0" relativeHeight="251659264" behindDoc="0" locked="0" layoutInCell="0" allowOverlap="1" wp14:anchorId="3BF3B501" wp14:editId="6DB8D323">
              <wp:simplePos x="0" y="0"/>
              <wp:positionH relativeFrom="page">
                <wp:posOffset>0</wp:posOffset>
              </wp:positionH>
              <wp:positionV relativeFrom="page">
                <wp:posOffset>10227945</wp:posOffset>
              </wp:positionV>
              <wp:extent cx="7560310" cy="273050"/>
              <wp:effectExtent l="0" t="0" r="0" b="12700"/>
              <wp:wrapNone/>
              <wp:docPr id="1" name="MSIPCM3b144cb98eea7b623d13ef9b" descr="{&quot;HashCode&quot;:27640940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3DBBE" w14:textId="07917627" w:rsidR="007C5243" w:rsidRPr="007C5243" w:rsidRDefault="007C5243" w:rsidP="007C5243">
                          <w:pPr>
                            <w:ind w:left="0" w:hanging="2"/>
                            <w:jc w:val="center"/>
                            <w:rPr>
                              <w:rFonts w:ascii="Calibri" w:hAnsi="Calibri" w:cs="Calibri"/>
                              <w:color w:val="008000"/>
                              <w:sz w:val="24"/>
                            </w:rPr>
                          </w:pPr>
                          <w:r w:rsidRPr="007C5243">
                            <w:rPr>
                              <w:rFonts w:ascii="Calibri" w:hAnsi="Calibri" w:cs="Calibri"/>
                              <w:color w:val="008000"/>
                              <w:sz w:val="24"/>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F3B501" id="_x0000_t202" coordsize="21600,21600" o:spt="202" path="m,l,21600r21600,l21600,xe">
              <v:stroke joinstyle="miter"/>
              <v:path gradientshapeok="t" o:connecttype="rect"/>
            </v:shapetype>
            <v:shape id="MSIPCM3b144cb98eea7b623d13ef9b" o:spid="_x0000_s1026" type="#_x0000_t202" alt="{&quot;HashCode&quot;:27640940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Desvw0WAwAANQYAAA4AAAAAAAAAAAAAAAAA&#10;LgIAAGRycy9lMm9Eb2MueG1sUEsBAi0AFAAGAAgAAAAhAJ/VQezfAAAACwEAAA8AAAAAAAAAAAAA&#10;AAAAcAUAAGRycy9kb3ducmV2LnhtbFBLBQYAAAAABAAEAPMAAAB8BgAAAAA=&#10;" o:allowincell="f" filled="f" stroked="f" strokeweight=".5pt">
              <v:fill o:detectmouseclick="t"/>
              <v:textbox inset=",0,,0">
                <w:txbxContent>
                  <w:p w14:paraId="55E3DBBE" w14:textId="07917627" w:rsidR="007C5243" w:rsidRPr="007C5243" w:rsidRDefault="007C5243" w:rsidP="007C5243">
                    <w:pPr>
                      <w:ind w:left="0" w:hanging="2"/>
                      <w:jc w:val="center"/>
                      <w:rPr>
                        <w:rFonts w:ascii="Calibri" w:hAnsi="Calibri" w:cs="Calibri"/>
                        <w:color w:val="008000"/>
                        <w:sz w:val="24"/>
                      </w:rPr>
                    </w:pPr>
                    <w:r w:rsidRPr="007C5243">
                      <w:rPr>
                        <w:rFonts w:ascii="Calibri" w:hAnsi="Calibri" w:cs="Calibri"/>
                        <w:color w:val="008000"/>
                        <w:sz w:val="24"/>
                      </w:rPr>
                      <w:t>C1 Données Internes</w:t>
                    </w:r>
                  </w:p>
                </w:txbxContent>
              </v:textbox>
              <w10:wrap anchorx="page" anchory="page"/>
            </v:shape>
          </w:pict>
        </mc:Fallback>
      </mc:AlternateContent>
    </w:r>
    <w:r w:rsidR="00BA7785">
      <w:rPr>
        <w:color w:val="000000"/>
        <w:sz w:val="16"/>
        <w:szCs w:val="16"/>
      </w:rPr>
      <w:t xml:space="preserve">Cahier des charges Culture - Justice – </w:t>
    </w:r>
    <w:r w:rsidR="00BA7785" w:rsidRPr="00303CED">
      <w:rPr>
        <w:color w:val="000000"/>
        <w:sz w:val="16"/>
        <w:szCs w:val="16"/>
      </w:rPr>
      <w:t>202</w:t>
    </w:r>
    <w:r w:rsidR="000A66E0">
      <w:rPr>
        <w:color w:val="000000"/>
        <w:sz w:val="16"/>
        <w:szCs w:val="16"/>
      </w:rPr>
      <w:t>5</w:t>
    </w:r>
    <w:r w:rsidR="00BA7785">
      <w:rPr>
        <w:color w:val="000000"/>
        <w:sz w:val="16"/>
        <w:szCs w:val="16"/>
      </w:rPr>
      <w:tab/>
    </w:r>
    <w:r w:rsidR="00BA7785">
      <w:rPr>
        <w:rFonts w:ascii="Times New Roman" w:eastAsia="Times New Roman" w:hAnsi="Times New Roman" w:cs="Times New Roman"/>
        <w:color w:val="000000"/>
        <w:sz w:val="16"/>
        <w:szCs w:val="16"/>
      </w:rPr>
      <w:fldChar w:fldCharType="begin"/>
    </w:r>
    <w:r w:rsidR="00BA7785">
      <w:rPr>
        <w:rFonts w:ascii="Times New Roman" w:eastAsia="Times New Roman" w:hAnsi="Times New Roman" w:cs="Times New Roman"/>
        <w:color w:val="000000"/>
        <w:sz w:val="16"/>
        <w:szCs w:val="16"/>
      </w:rPr>
      <w:instrText>PAGE</w:instrText>
    </w:r>
    <w:r w:rsidR="00BA7785">
      <w:rPr>
        <w:rFonts w:ascii="Times New Roman" w:eastAsia="Times New Roman" w:hAnsi="Times New Roman" w:cs="Times New Roman"/>
        <w:color w:val="000000"/>
        <w:sz w:val="16"/>
        <w:szCs w:val="16"/>
      </w:rPr>
      <w:fldChar w:fldCharType="separate"/>
    </w:r>
    <w:r w:rsidR="00B905A1">
      <w:rPr>
        <w:rFonts w:ascii="Times New Roman" w:eastAsia="Times New Roman" w:hAnsi="Times New Roman" w:cs="Times New Roman"/>
        <w:noProof/>
        <w:color w:val="000000"/>
        <w:sz w:val="16"/>
        <w:szCs w:val="16"/>
      </w:rPr>
      <w:t>1</w:t>
    </w:r>
    <w:r w:rsidR="00BA7785">
      <w:rPr>
        <w:rFonts w:ascii="Times New Roman" w:eastAsia="Times New Roman" w:hAnsi="Times New Roman" w:cs="Times New Roman"/>
        <w:color w:val="000000"/>
        <w:sz w:val="16"/>
        <w:szCs w:val="16"/>
      </w:rPr>
      <w:fldChar w:fldCharType="end"/>
    </w:r>
    <w:r w:rsidR="00BA7785">
      <w:rPr>
        <w:color w:val="000000"/>
        <w:sz w:val="16"/>
        <w:szCs w:val="16"/>
      </w:rPr>
      <w:t>/</w:t>
    </w:r>
    <w:r w:rsidR="00BA7785">
      <w:rPr>
        <w:rFonts w:ascii="Times New Roman" w:eastAsia="Times New Roman" w:hAnsi="Times New Roman" w:cs="Times New Roman"/>
        <w:color w:val="000000"/>
        <w:sz w:val="16"/>
        <w:szCs w:val="16"/>
      </w:rPr>
      <w:fldChar w:fldCharType="begin"/>
    </w:r>
    <w:r w:rsidR="00BA7785">
      <w:rPr>
        <w:rFonts w:ascii="Times New Roman" w:eastAsia="Times New Roman" w:hAnsi="Times New Roman" w:cs="Times New Roman"/>
        <w:color w:val="000000"/>
        <w:sz w:val="16"/>
        <w:szCs w:val="16"/>
      </w:rPr>
      <w:instrText>NUMPAGES</w:instrText>
    </w:r>
    <w:r w:rsidR="00BA7785">
      <w:rPr>
        <w:rFonts w:ascii="Times New Roman" w:eastAsia="Times New Roman" w:hAnsi="Times New Roman" w:cs="Times New Roman"/>
        <w:color w:val="000000"/>
        <w:sz w:val="16"/>
        <w:szCs w:val="16"/>
      </w:rPr>
      <w:fldChar w:fldCharType="separate"/>
    </w:r>
    <w:r w:rsidR="00B905A1">
      <w:rPr>
        <w:rFonts w:ascii="Times New Roman" w:eastAsia="Times New Roman" w:hAnsi="Times New Roman" w:cs="Times New Roman"/>
        <w:noProof/>
        <w:color w:val="000000"/>
        <w:sz w:val="16"/>
        <w:szCs w:val="16"/>
      </w:rPr>
      <w:t>5</w:t>
    </w:r>
    <w:r w:rsidR="00BA7785">
      <w:rPr>
        <w:rFonts w:ascii="Times New Roman" w:eastAsia="Times New Roman" w:hAnsi="Times New Roman" w:cs="Times New Roman"/>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1FF8" w14:textId="77777777" w:rsidR="00E56D47" w:rsidRDefault="00E56D47">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01CC5" w14:textId="77777777" w:rsidR="00516638" w:rsidRDefault="00516638">
      <w:pPr>
        <w:spacing w:line="240" w:lineRule="auto"/>
        <w:ind w:left="0" w:hanging="2"/>
      </w:pPr>
      <w:r>
        <w:separator/>
      </w:r>
    </w:p>
  </w:footnote>
  <w:footnote w:type="continuationSeparator" w:id="0">
    <w:p w14:paraId="785FE76E" w14:textId="77777777" w:rsidR="00516638" w:rsidRDefault="0051663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B738" w14:textId="77777777" w:rsidR="00E56D47" w:rsidRDefault="00E56D47">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7986B" w14:textId="77777777" w:rsidR="00E56D47" w:rsidRDefault="00E56D47">
    <w:pPr>
      <w:pStyle w:val="En-tt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209BE" w14:textId="77777777" w:rsidR="00E56D47" w:rsidRDefault="00E56D47">
    <w:pPr>
      <w:pStyle w:val="En-tt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1ED3"/>
    <w:multiLevelType w:val="multilevel"/>
    <w:tmpl w:val="645A58CC"/>
    <w:lvl w:ilvl="0">
      <w:start w:val="2"/>
      <w:numFmt w:val="decimal"/>
      <w:lvlText w:val="%1."/>
      <w:lvlJc w:val="left"/>
      <w:pPr>
        <w:ind w:left="720" w:hanging="360"/>
      </w:pPr>
      <w:rPr>
        <w:b w:val="0"/>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15:restartNumberingAfterBreak="0">
    <w:nsid w:val="0DDA1BB4"/>
    <w:multiLevelType w:val="multilevel"/>
    <w:tmpl w:val="DE5868D4"/>
    <w:lvl w:ilvl="0">
      <w:start w:val="1"/>
      <w:numFmt w:val="bullet"/>
      <w:lvlText w:val=" "/>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F531BEA"/>
    <w:multiLevelType w:val="multilevel"/>
    <w:tmpl w:val="2F3A4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C62909"/>
    <w:multiLevelType w:val="multilevel"/>
    <w:tmpl w:val="11E6E7AA"/>
    <w:lvl w:ilvl="0">
      <w:start w:val="1"/>
      <w:numFmt w:val="bullet"/>
      <w:lvlText w:val="●"/>
      <w:lvlJc w:val="left"/>
      <w:pPr>
        <w:ind w:left="720" w:hanging="360"/>
      </w:pPr>
      <w:rPr>
        <w:rFonts w:ascii="Noto Sans Symbols" w:eastAsia="Noto Sans Symbols" w:hAnsi="Noto Sans Symbols" w:cs="Noto Sans Symbols"/>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hd w:val="clear" w:color="auto" w:fill="auto"/>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hd w:val="clear" w:color="auto" w:fill="auto"/>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 w15:restartNumberingAfterBreak="0">
    <w:nsid w:val="12493EFB"/>
    <w:multiLevelType w:val="multilevel"/>
    <w:tmpl w:val="AB78BC6A"/>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4E32FA"/>
    <w:multiLevelType w:val="multilevel"/>
    <w:tmpl w:val="D710FDE2"/>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15:restartNumberingAfterBreak="0">
    <w:nsid w:val="22F001EF"/>
    <w:multiLevelType w:val="multilevel"/>
    <w:tmpl w:val="B2281E5E"/>
    <w:lvl w:ilvl="0">
      <w:start w:val="1"/>
      <w:numFmt w:val="bullet"/>
      <w:lvlText w:val="●"/>
      <w:lvlJc w:val="left"/>
      <w:pPr>
        <w:ind w:left="720" w:hanging="360"/>
      </w:pPr>
      <w:rPr>
        <w:rFonts w:ascii="Noto Sans Symbols" w:eastAsia="Noto Sans Symbols" w:hAnsi="Noto Sans Symbols" w:cs="Noto Sans Symbols"/>
        <w:sz w:val="24"/>
        <w:szCs w:val="24"/>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z w:val="24"/>
        <w:szCs w:val="24"/>
        <w:shd w:val="clear" w:color="auto" w:fill="auto"/>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z w:val="24"/>
        <w:szCs w:val="24"/>
        <w:shd w:val="clear" w:color="auto" w:fill="auto"/>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7" w15:restartNumberingAfterBreak="0">
    <w:nsid w:val="2500222D"/>
    <w:multiLevelType w:val="multilevel"/>
    <w:tmpl w:val="A65832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8" w15:restartNumberingAfterBreak="0">
    <w:nsid w:val="29136924"/>
    <w:multiLevelType w:val="multilevel"/>
    <w:tmpl w:val="8E501A46"/>
    <w:lvl w:ilvl="0">
      <w:start w:val="1"/>
      <w:numFmt w:val="decimal"/>
      <w:lvlText w:val="%1."/>
      <w:lvlJc w:val="left"/>
      <w:pPr>
        <w:ind w:left="720" w:hanging="360"/>
      </w:pPr>
      <w:rPr>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9" w15:restartNumberingAfterBreak="0">
    <w:nsid w:val="2CBE31E8"/>
    <w:multiLevelType w:val="hybridMultilevel"/>
    <w:tmpl w:val="EE281740"/>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0" w15:restartNumberingAfterBreak="0">
    <w:nsid w:val="303945DD"/>
    <w:multiLevelType w:val="multilevel"/>
    <w:tmpl w:val="C226AB5A"/>
    <w:lvl w:ilvl="0">
      <w:start w:val="2"/>
      <w:numFmt w:val="decimal"/>
      <w:lvlText w:val="%1."/>
      <w:lvlJc w:val="left"/>
      <w:pPr>
        <w:ind w:left="720" w:hanging="360"/>
      </w:pPr>
      <w:rPr>
        <w:b/>
        <w:sz w:val="24"/>
        <w:szCs w:val="24"/>
        <w:vertAlign w:val="baseline"/>
      </w:rPr>
    </w:lvl>
    <w:lvl w:ilvl="1">
      <w:start w:val="2"/>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1" w15:restartNumberingAfterBreak="0">
    <w:nsid w:val="3F8059DD"/>
    <w:multiLevelType w:val="multilevel"/>
    <w:tmpl w:val="6B02B2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2" w15:restartNumberingAfterBreak="0">
    <w:nsid w:val="41202851"/>
    <w:multiLevelType w:val="hybridMultilevel"/>
    <w:tmpl w:val="D65870D8"/>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3" w15:restartNumberingAfterBreak="0">
    <w:nsid w:val="429643D2"/>
    <w:multiLevelType w:val="multilevel"/>
    <w:tmpl w:val="3788EA40"/>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4" w15:restartNumberingAfterBreak="0">
    <w:nsid w:val="52FA0204"/>
    <w:multiLevelType w:val="multilevel"/>
    <w:tmpl w:val="108C39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5" w15:restartNumberingAfterBreak="0">
    <w:nsid w:val="56233E6E"/>
    <w:multiLevelType w:val="hybridMultilevel"/>
    <w:tmpl w:val="F83C96CA"/>
    <w:lvl w:ilvl="0" w:tplc="B04A947C">
      <w:numFmt w:val="bullet"/>
      <w:lvlText w:val="-"/>
      <w:lvlJc w:val="left"/>
      <w:pPr>
        <w:ind w:left="358" w:hanging="360"/>
      </w:pPr>
      <w:rPr>
        <w:rFonts w:ascii="Arial" w:eastAsia="Arial" w:hAnsi="Arial" w:cs="Arial" w:hint="default"/>
        <w:b w:val="0"/>
        <w:sz w:val="22"/>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16" w15:restartNumberingAfterBreak="0">
    <w:nsid w:val="565F3690"/>
    <w:multiLevelType w:val="multilevel"/>
    <w:tmpl w:val="DBE21B28"/>
    <w:lvl w:ilvl="0">
      <w:start w:val="1"/>
      <w:numFmt w:val="bullet"/>
      <w:lvlText w:val="●"/>
      <w:lvlJc w:val="left"/>
      <w:pPr>
        <w:ind w:left="720" w:hanging="360"/>
      </w:pPr>
      <w:rPr>
        <w:rFonts w:ascii="Noto Sans Symbols" w:eastAsia="Noto Sans Symbols" w:hAnsi="Noto Sans Symbols" w:cs="Noto Sans Symbols"/>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color w:val="000000"/>
        <w:shd w:val="clear" w:color="auto" w:fill="auto"/>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color w:val="000000"/>
        <w:shd w:val="clear" w:color="auto" w:fill="auto"/>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7" w15:restartNumberingAfterBreak="0">
    <w:nsid w:val="5C0B5376"/>
    <w:multiLevelType w:val="hybridMultilevel"/>
    <w:tmpl w:val="43C2FD52"/>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8" w15:restartNumberingAfterBreak="0">
    <w:nsid w:val="66564A81"/>
    <w:multiLevelType w:val="multilevel"/>
    <w:tmpl w:val="0FCA00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9" w15:restartNumberingAfterBreak="0">
    <w:nsid w:val="6E587210"/>
    <w:multiLevelType w:val="multilevel"/>
    <w:tmpl w:val="632A99B8"/>
    <w:lvl w:ilvl="0">
      <w:start w:val="1"/>
      <w:numFmt w:val="bullet"/>
      <w:lvlText w:val="●"/>
      <w:lvlJc w:val="left"/>
      <w:pPr>
        <w:ind w:left="720" w:hanging="360"/>
      </w:pPr>
      <w:rPr>
        <w:rFonts w:ascii="Noto Sans Symbols" w:eastAsia="Noto Sans Symbols" w:hAnsi="Noto Sans Symbols" w:cs="Noto Sans Symbols"/>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hd w:val="clear" w:color="auto" w:fill="auto"/>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hd w:val="clear" w:color="auto" w:fill="auto"/>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0" w15:restartNumberingAfterBreak="0">
    <w:nsid w:val="74AD5C70"/>
    <w:multiLevelType w:val="multilevel"/>
    <w:tmpl w:val="F2E8759E"/>
    <w:lvl w:ilvl="0">
      <w:start w:val="1"/>
      <w:numFmt w:val="bullet"/>
      <w:lvlText w:val="●"/>
      <w:lvlJc w:val="left"/>
      <w:pPr>
        <w:ind w:left="720" w:hanging="360"/>
      </w:pPr>
      <w:rPr>
        <w:rFonts w:ascii="Noto Sans Symbols" w:eastAsia="Noto Sans Symbols" w:hAnsi="Noto Sans Symbols" w:cs="Noto Sans Symbols"/>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hd w:val="clear" w:color="auto" w:fill="auto"/>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hd w:val="clear" w:color="auto" w:fill="auto"/>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1" w15:restartNumberingAfterBreak="0">
    <w:nsid w:val="75A91BFD"/>
    <w:multiLevelType w:val="multilevel"/>
    <w:tmpl w:val="CD444D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2" w15:restartNumberingAfterBreak="0">
    <w:nsid w:val="76556337"/>
    <w:multiLevelType w:val="hybridMultilevel"/>
    <w:tmpl w:val="E8EC3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EF4BBB"/>
    <w:multiLevelType w:val="multilevel"/>
    <w:tmpl w:val="EDAA345C"/>
    <w:lvl w:ilvl="0">
      <w:start w:val="1"/>
      <w:numFmt w:val="bullet"/>
      <w:lvlText w:val="●"/>
      <w:lvlJc w:val="left"/>
      <w:pPr>
        <w:ind w:left="720" w:hanging="360"/>
      </w:pPr>
      <w:rPr>
        <w:rFonts w:ascii="Noto Sans Symbols" w:eastAsia="Noto Sans Symbols" w:hAnsi="Noto Sans Symbols" w:cs="Noto Sans Symbols"/>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hd w:val="clear" w:color="auto" w:fill="auto"/>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hd w:val="clear" w:color="auto" w:fill="auto"/>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abstractNumId w:val="8"/>
  </w:num>
  <w:num w:numId="2">
    <w:abstractNumId w:val="10"/>
  </w:num>
  <w:num w:numId="3">
    <w:abstractNumId w:val="7"/>
  </w:num>
  <w:num w:numId="4">
    <w:abstractNumId w:val="5"/>
  </w:num>
  <w:num w:numId="5">
    <w:abstractNumId w:val="13"/>
  </w:num>
  <w:num w:numId="6">
    <w:abstractNumId w:val="1"/>
  </w:num>
  <w:num w:numId="7">
    <w:abstractNumId w:val="0"/>
  </w:num>
  <w:num w:numId="8">
    <w:abstractNumId w:val="20"/>
  </w:num>
  <w:num w:numId="9">
    <w:abstractNumId w:val="16"/>
  </w:num>
  <w:num w:numId="10">
    <w:abstractNumId w:val="6"/>
  </w:num>
  <w:num w:numId="11">
    <w:abstractNumId w:val="11"/>
  </w:num>
  <w:num w:numId="12">
    <w:abstractNumId w:val="3"/>
  </w:num>
  <w:num w:numId="13">
    <w:abstractNumId w:val="23"/>
  </w:num>
  <w:num w:numId="14">
    <w:abstractNumId w:val="4"/>
  </w:num>
  <w:num w:numId="15">
    <w:abstractNumId w:val="14"/>
  </w:num>
  <w:num w:numId="16">
    <w:abstractNumId w:val="21"/>
  </w:num>
  <w:num w:numId="17">
    <w:abstractNumId w:val="19"/>
  </w:num>
  <w:num w:numId="18">
    <w:abstractNumId w:val="18"/>
  </w:num>
  <w:num w:numId="19">
    <w:abstractNumId w:val="17"/>
  </w:num>
  <w:num w:numId="20">
    <w:abstractNumId w:val="15"/>
  </w:num>
  <w:num w:numId="21">
    <w:abstractNumId w:val="12"/>
  </w:num>
  <w:num w:numId="22">
    <w:abstractNumId w:val="9"/>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C2"/>
    <w:rsid w:val="00000B91"/>
    <w:rsid w:val="00021746"/>
    <w:rsid w:val="00041D01"/>
    <w:rsid w:val="00090D19"/>
    <w:rsid w:val="00095964"/>
    <w:rsid w:val="000A120D"/>
    <w:rsid w:val="000A66E0"/>
    <w:rsid w:val="00127987"/>
    <w:rsid w:val="001401BA"/>
    <w:rsid w:val="00150B37"/>
    <w:rsid w:val="00154142"/>
    <w:rsid w:val="001939D0"/>
    <w:rsid w:val="001A0233"/>
    <w:rsid w:val="001B45FC"/>
    <w:rsid w:val="001E466E"/>
    <w:rsid w:val="00214A6D"/>
    <w:rsid w:val="00234C33"/>
    <w:rsid w:val="0027492B"/>
    <w:rsid w:val="002815A1"/>
    <w:rsid w:val="002B32CF"/>
    <w:rsid w:val="00303CED"/>
    <w:rsid w:val="003720D8"/>
    <w:rsid w:val="003D382B"/>
    <w:rsid w:val="003D5296"/>
    <w:rsid w:val="004035C2"/>
    <w:rsid w:val="004130CE"/>
    <w:rsid w:val="004443D8"/>
    <w:rsid w:val="0044603D"/>
    <w:rsid w:val="00466E0F"/>
    <w:rsid w:val="004926B9"/>
    <w:rsid w:val="004C591C"/>
    <w:rsid w:val="004C7811"/>
    <w:rsid w:val="004D754B"/>
    <w:rsid w:val="00516638"/>
    <w:rsid w:val="005222EC"/>
    <w:rsid w:val="00553FFE"/>
    <w:rsid w:val="005E2266"/>
    <w:rsid w:val="005E553E"/>
    <w:rsid w:val="005E677E"/>
    <w:rsid w:val="00604783"/>
    <w:rsid w:val="00623913"/>
    <w:rsid w:val="006239C9"/>
    <w:rsid w:val="0063379D"/>
    <w:rsid w:val="00646414"/>
    <w:rsid w:val="006466C2"/>
    <w:rsid w:val="006A1D2F"/>
    <w:rsid w:val="006B06CE"/>
    <w:rsid w:val="00747A34"/>
    <w:rsid w:val="00774015"/>
    <w:rsid w:val="007C5243"/>
    <w:rsid w:val="008042D3"/>
    <w:rsid w:val="00814306"/>
    <w:rsid w:val="0085444A"/>
    <w:rsid w:val="008946BA"/>
    <w:rsid w:val="008F72E4"/>
    <w:rsid w:val="0090237A"/>
    <w:rsid w:val="009041D3"/>
    <w:rsid w:val="00922667"/>
    <w:rsid w:val="009F0506"/>
    <w:rsid w:val="00A05674"/>
    <w:rsid w:val="00A13D6B"/>
    <w:rsid w:val="00A262B1"/>
    <w:rsid w:val="00A71F0F"/>
    <w:rsid w:val="00AF37AE"/>
    <w:rsid w:val="00AF5851"/>
    <w:rsid w:val="00B905A1"/>
    <w:rsid w:val="00BA3FBF"/>
    <w:rsid w:val="00BA7785"/>
    <w:rsid w:val="00C12E0C"/>
    <w:rsid w:val="00C5343E"/>
    <w:rsid w:val="00C66BF9"/>
    <w:rsid w:val="00CA027D"/>
    <w:rsid w:val="00CE7B6D"/>
    <w:rsid w:val="00CF35E8"/>
    <w:rsid w:val="00D03094"/>
    <w:rsid w:val="00D131FF"/>
    <w:rsid w:val="00D2498C"/>
    <w:rsid w:val="00D94367"/>
    <w:rsid w:val="00DB5A00"/>
    <w:rsid w:val="00DC3F15"/>
    <w:rsid w:val="00DE6642"/>
    <w:rsid w:val="00E4396A"/>
    <w:rsid w:val="00E44627"/>
    <w:rsid w:val="00E50AC9"/>
    <w:rsid w:val="00E5101E"/>
    <w:rsid w:val="00E56D47"/>
    <w:rsid w:val="00E70C67"/>
    <w:rsid w:val="00E92050"/>
    <w:rsid w:val="00E946CD"/>
    <w:rsid w:val="00EB60C6"/>
    <w:rsid w:val="00F022D3"/>
    <w:rsid w:val="00F061E9"/>
    <w:rsid w:val="00F74818"/>
    <w:rsid w:val="00F8304C"/>
    <w:rsid w:val="00F86CA6"/>
    <w:rsid w:val="00FE7F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98EAD"/>
  <w15:docId w15:val="{2814C119-1E7B-DC40-8341-99EC9E82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1" w:lineRule="atLeast"/>
      <w:ind w:leftChars="-1" w:left="-1" w:hangingChars="1" w:hanging="1"/>
      <w:textDirection w:val="btLr"/>
      <w:textAlignment w:val="top"/>
      <w:outlineLvl w:val="0"/>
    </w:pPr>
    <w:rPr>
      <w:kern w:val="1"/>
      <w:position w:val="-1"/>
      <w:szCs w:val="24"/>
      <w:lang w:eastAsia="zh-CN"/>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Symbol" w:hAnsi="Symbol" w:cs="OpenSymbol"/>
      <w:w w:val="100"/>
      <w:position w:val="-1"/>
      <w:effect w:val="none"/>
      <w:shd w:val="clear" w:color="auto" w:fill="auto"/>
      <w:vertAlign w:val="baseline"/>
      <w:cs w:val="0"/>
      <w:em w:val="none"/>
    </w:rPr>
  </w:style>
  <w:style w:type="character" w:customStyle="1" w:styleId="WW8Num1z1">
    <w:name w:val="WW8Num1z1"/>
    <w:rPr>
      <w:rFonts w:ascii="OpenSymbol" w:hAnsi="OpenSymbol" w:cs="OpenSymbol"/>
      <w:w w:val="100"/>
      <w:position w:val="-1"/>
      <w:effect w:val="none"/>
      <w:vertAlign w:val="baseline"/>
      <w:cs w:val="0"/>
      <w:em w:val="none"/>
    </w:rPr>
  </w:style>
  <w:style w:type="character" w:customStyle="1" w:styleId="WW8Num2z0">
    <w:name w:val="WW8Num2z0"/>
    <w:rPr>
      <w:rFonts w:ascii="Symbol" w:hAnsi="Symbol" w:cs="OpenSymbol"/>
      <w:w w:val="100"/>
      <w:position w:val="-1"/>
      <w:effect w:val="none"/>
      <w:shd w:val="clear" w:color="auto" w:fill="auto"/>
      <w:vertAlign w:val="baseline"/>
      <w:cs w:val="0"/>
      <w:em w:val="none"/>
      <w:lang w:val="fr-FR" w:eastAsia="ar-SA" w:bidi="ar-SA"/>
    </w:rPr>
  </w:style>
  <w:style w:type="character" w:customStyle="1" w:styleId="WW8Num2z1">
    <w:name w:val="WW8Num2z1"/>
    <w:rPr>
      <w:rFonts w:ascii="OpenSymbol" w:hAnsi="OpenSymbol" w:cs="OpenSymbol"/>
      <w:w w:val="100"/>
      <w:position w:val="-1"/>
      <w:effect w:val="none"/>
      <w:vertAlign w:val="baseline"/>
      <w:cs w:val="0"/>
      <w:em w:val="none"/>
    </w:rPr>
  </w:style>
  <w:style w:type="character" w:customStyle="1" w:styleId="WW8Num3z0">
    <w:name w:val="WW8Num3z0"/>
    <w:rPr>
      <w:w w:val="100"/>
      <w:position w:val="-1"/>
      <w:szCs w:val="20"/>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b/>
      <w:w w:val="100"/>
      <w:position w:val="-1"/>
      <w:sz w:val="24"/>
      <w:szCs w:val="20"/>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w w:val="100"/>
      <w:position w:val="-1"/>
      <w:szCs w:val="20"/>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rFonts w:ascii="Symbol" w:hAnsi="Symbol" w:cs="OpenSymbol"/>
      <w:w w:val="100"/>
      <w:position w:val="-1"/>
      <w:effect w:val="none"/>
      <w:vertAlign w:val="baseline"/>
      <w:cs w:val="0"/>
      <w:em w:val="none"/>
    </w:rPr>
  </w:style>
  <w:style w:type="character" w:customStyle="1" w:styleId="WW8Num6z1">
    <w:name w:val="WW8Num6z1"/>
    <w:rPr>
      <w:rFonts w:ascii="OpenSymbol" w:hAnsi="OpenSymbol" w:cs="OpenSymbol"/>
      <w:w w:val="100"/>
      <w:position w:val="-1"/>
      <w:effect w:val="none"/>
      <w:vertAlign w:val="baseline"/>
      <w:cs w:val="0"/>
      <w:em w:val="none"/>
    </w:rPr>
  </w:style>
  <w:style w:type="character" w:customStyle="1" w:styleId="WW8Num7z0">
    <w:name w:val="WW8Num7z0"/>
    <w:rPr>
      <w:rFonts w:ascii="Symbol" w:hAnsi="Symbol" w:cs="OpenSymbol"/>
      <w:w w:val="100"/>
      <w:position w:val="-1"/>
      <w:effect w:val="none"/>
      <w:vertAlign w:val="baseline"/>
      <w:cs w:val="0"/>
      <w:em w:val="none"/>
    </w:rPr>
  </w:style>
  <w:style w:type="character" w:customStyle="1" w:styleId="WW8Num7z1">
    <w:name w:val="WW8Num7z1"/>
    <w:rPr>
      <w:rFonts w:ascii="OpenSymbol" w:hAnsi="OpenSymbol" w:cs="OpenSymbol"/>
      <w:w w:val="100"/>
      <w:position w:val="-1"/>
      <w:effect w:val="none"/>
      <w:vertAlign w:val="baseline"/>
      <w:cs w:val="0"/>
      <w:em w:val="none"/>
    </w:rPr>
  </w:style>
  <w:style w:type="character" w:customStyle="1" w:styleId="WW8Num8z0">
    <w:name w:val="WW8Num8z0"/>
    <w:rPr>
      <w:rFonts w:ascii="Symbol" w:hAnsi="Symbol" w:cs="OpenSymbol"/>
      <w:color w:val="auto"/>
      <w:w w:val="100"/>
      <w:position w:val="-1"/>
      <w:szCs w:val="20"/>
      <w:effect w:val="none"/>
      <w:shd w:val="clear" w:color="auto" w:fill="auto"/>
      <w:vertAlign w:val="baseline"/>
      <w:cs w:val="0"/>
      <w:em w:val="none"/>
    </w:rPr>
  </w:style>
  <w:style w:type="character" w:customStyle="1" w:styleId="WW8Num8z1">
    <w:name w:val="WW8Num8z1"/>
    <w:rPr>
      <w:rFonts w:ascii="OpenSymbol" w:hAnsi="OpenSymbol" w:cs="OpenSymbol"/>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b w:val="0"/>
      <w:w w:val="100"/>
      <w:position w:val="-1"/>
      <w:sz w:val="24"/>
      <w:szCs w:val="20"/>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rFonts w:ascii="Symbol" w:hAnsi="Symbol" w:cs="OpenSymbol"/>
      <w:w w:val="100"/>
      <w:position w:val="-1"/>
      <w:effect w:val="none"/>
      <w:shd w:val="clear" w:color="auto" w:fill="auto"/>
      <w:vertAlign w:val="baseline"/>
      <w:cs w:val="0"/>
      <w:em w:val="none"/>
    </w:rPr>
  </w:style>
  <w:style w:type="character" w:customStyle="1" w:styleId="WW8Num11z1">
    <w:name w:val="WW8Num11z1"/>
    <w:rPr>
      <w:rFonts w:ascii="OpenSymbol" w:hAnsi="OpenSymbol" w:cs="OpenSymbol"/>
      <w:w w:val="100"/>
      <w:position w:val="-1"/>
      <w:effect w:val="none"/>
      <w:vertAlign w:val="baseline"/>
      <w:cs w:val="0"/>
      <w:em w:val="none"/>
    </w:rPr>
  </w:style>
  <w:style w:type="character" w:customStyle="1" w:styleId="WW8Num12z0">
    <w:name w:val="WW8Num12z0"/>
    <w:rPr>
      <w:rFonts w:ascii="Symbol" w:hAnsi="Symbol" w:cs="OpenSymbol"/>
      <w:w w:val="100"/>
      <w:position w:val="-1"/>
      <w:sz w:val="24"/>
      <w:szCs w:val="20"/>
      <w:effect w:val="none"/>
      <w:shd w:val="clear" w:color="auto" w:fill="auto"/>
      <w:vertAlign w:val="baseline"/>
      <w:cs w:val="0"/>
      <w:em w:val="none"/>
    </w:rPr>
  </w:style>
  <w:style w:type="character" w:customStyle="1" w:styleId="WW8Num12z1">
    <w:name w:val="WW8Num12z1"/>
    <w:rPr>
      <w:rFonts w:ascii="OpenSymbol" w:hAnsi="OpenSymbol" w:cs="OpenSymbol"/>
      <w:w w:val="100"/>
      <w:position w:val="-1"/>
      <w:effect w:val="none"/>
      <w:vertAlign w:val="baseline"/>
      <w:cs w:val="0"/>
      <w:em w:val="none"/>
    </w:rPr>
  </w:style>
  <w:style w:type="character" w:customStyle="1" w:styleId="WW8Num13z0">
    <w:name w:val="WW8Num13z0"/>
    <w:rPr>
      <w:rFonts w:ascii="Symbol" w:hAnsi="Symbol" w:cs="OpenSymbol"/>
      <w:w w:val="100"/>
      <w:position w:val="-1"/>
      <w:effect w:val="none"/>
      <w:vertAlign w:val="baseline"/>
      <w:cs w:val="0"/>
      <w:em w:val="none"/>
    </w:rPr>
  </w:style>
  <w:style w:type="character" w:customStyle="1" w:styleId="WW8Num13z1">
    <w:name w:val="WW8Num13z1"/>
    <w:rPr>
      <w:rFonts w:ascii="OpenSymbol" w:hAnsi="OpenSymbol" w:cs="OpenSymbol"/>
      <w:w w:val="100"/>
      <w:position w:val="-1"/>
      <w:effect w:val="none"/>
      <w:vertAlign w:val="baseline"/>
      <w:cs w:val="0"/>
      <w:em w:val="none"/>
    </w:rPr>
  </w:style>
  <w:style w:type="character" w:customStyle="1" w:styleId="WW8Num14z0">
    <w:name w:val="WW8Num14z0"/>
    <w:rPr>
      <w:rFonts w:ascii="Symbol" w:hAnsi="Symbol" w:cs="OpenSymbol"/>
      <w:w w:val="100"/>
      <w:position w:val="-1"/>
      <w:effect w:val="none"/>
      <w:vertAlign w:val="baseline"/>
      <w:cs w:val="0"/>
      <w:em w:val="none"/>
    </w:rPr>
  </w:style>
  <w:style w:type="character" w:customStyle="1" w:styleId="WW8Num14z1">
    <w:name w:val="WW8Num14z1"/>
    <w:rPr>
      <w:rFonts w:ascii="OpenSymbol" w:hAnsi="OpenSymbol" w:cs="OpenSymbol"/>
      <w:w w:val="100"/>
      <w:position w:val="-1"/>
      <w:effect w:val="none"/>
      <w:vertAlign w:val="baseline"/>
      <w:cs w:val="0"/>
      <w:em w:val="none"/>
    </w:rPr>
  </w:style>
  <w:style w:type="character" w:customStyle="1" w:styleId="WW8Num15z0">
    <w:name w:val="WW8Num15z0"/>
    <w:rPr>
      <w:rFonts w:ascii="Symbol" w:hAnsi="Symbol" w:cs="OpenSymbol"/>
      <w:color w:val="000000"/>
      <w:w w:val="100"/>
      <w:position w:val="-1"/>
      <w:sz w:val="22"/>
      <w:szCs w:val="20"/>
      <w:effect w:val="none"/>
      <w:shd w:val="clear" w:color="auto" w:fill="auto"/>
      <w:vertAlign w:val="baseline"/>
      <w:cs w:val="0"/>
      <w:em w:val="none"/>
      <w:lang w:val="fr-FR" w:eastAsia="ar-SA" w:bidi="ar-SA"/>
    </w:rPr>
  </w:style>
  <w:style w:type="character" w:customStyle="1" w:styleId="WW8Num15z1">
    <w:name w:val="WW8Num15z1"/>
    <w:rPr>
      <w:rFonts w:ascii="OpenSymbol" w:hAnsi="OpenSymbol" w:cs="OpenSymbol"/>
      <w:w w:val="100"/>
      <w:position w:val="-1"/>
      <w:effect w:val="none"/>
      <w:vertAlign w:val="baseline"/>
      <w:cs w:val="0"/>
      <w:em w:val="none"/>
    </w:rPr>
  </w:style>
  <w:style w:type="character" w:customStyle="1" w:styleId="WW8Num16z0">
    <w:name w:val="WW8Num16z0"/>
    <w:rPr>
      <w:rFonts w:ascii="Symbol" w:hAnsi="Symbol" w:cs="OpenSymbol"/>
      <w:w w:val="100"/>
      <w:position w:val="-1"/>
      <w:effect w:val="none"/>
      <w:vertAlign w:val="baseline"/>
      <w:cs w:val="0"/>
      <w:em w:val="none"/>
    </w:rPr>
  </w:style>
  <w:style w:type="character" w:customStyle="1" w:styleId="WW8Num16z1">
    <w:name w:val="WW8Num16z1"/>
    <w:rPr>
      <w:rFonts w:ascii="OpenSymbol" w:hAnsi="OpenSymbol" w:cs="OpenSymbol"/>
      <w:w w:val="100"/>
      <w:position w:val="-1"/>
      <w:effect w:val="none"/>
      <w:vertAlign w:val="baseline"/>
      <w:cs w:val="0"/>
      <w:em w:val="none"/>
    </w:rPr>
  </w:style>
  <w:style w:type="character" w:customStyle="1" w:styleId="WW8Num17z0">
    <w:name w:val="WW8Num17z0"/>
    <w:rPr>
      <w:rFonts w:ascii="Symbol" w:hAnsi="Symbol" w:cs="OpenSymbol"/>
      <w:w w:val="100"/>
      <w:position w:val="-1"/>
      <w:effect w:val="none"/>
      <w:shd w:val="clear" w:color="auto" w:fill="auto"/>
      <w:vertAlign w:val="baseline"/>
      <w:cs w:val="0"/>
      <w:em w:val="none"/>
      <w:lang w:val="en-US"/>
    </w:rPr>
  </w:style>
  <w:style w:type="character" w:customStyle="1" w:styleId="WW8Num17z1">
    <w:name w:val="WW8Num17z1"/>
    <w:rPr>
      <w:rFonts w:ascii="OpenSymbol" w:hAnsi="OpenSymbol" w:cs="OpenSymbol"/>
      <w:w w:val="100"/>
      <w:position w:val="-1"/>
      <w:effect w:val="none"/>
      <w:vertAlign w:val="baseline"/>
      <w:cs w:val="0"/>
      <w:em w:val="none"/>
    </w:rPr>
  </w:style>
  <w:style w:type="character" w:customStyle="1" w:styleId="WW8Num18z0">
    <w:name w:val="WW8Num18z0"/>
    <w:rPr>
      <w:rFonts w:ascii="Symbol" w:hAnsi="Symbol" w:cs="OpenSymbol"/>
      <w:w w:val="100"/>
      <w:position w:val="-1"/>
      <w:szCs w:val="20"/>
      <w:effect w:val="none"/>
      <w:vertAlign w:val="baseline"/>
      <w:cs w:val="0"/>
      <w:em w:val="none"/>
    </w:rPr>
  </w:style>
  <w:style w:type="character" w:customStyle="1" w:styleId="WW8Num18z1">
    <w:name w:val="WW8Num18z1"/>
    <w:rPr>
      <w:rFonts w:ascii="OpenSymbol" w:hAnsi="OpenSymbol" w:cs="OpenSymbol"/>
      <w:w w:val="100"/>
      <w:position w:val="-1"/>
      <w:effect w:val="none"/>
      <w:vertAlign w:val="baseline"/>
      <w:cs w:val="0"/>
      <w:em w:val="none"/>
    </w:rPr>
  </w:style>
  <w:style w:type="character" w:customStyle="1" w:styleId="WW8Num19z0">
    <w:name w:val="WW8Num19z0"/>
    <w:rPr>
      <w:rFonts w:ascii="Symbol" w:hAnsi="Symbol" w:cs="OpenSymbol"/>
      <w:w w:val="100"/>
      <w:position w:val="-1"/>
      <w:effect w:val="none"/>
      <w:vertAlign w:val="baseline"/>
      <w:cs w:val="0"/>
      <w:em w:val="none"/>
    </w:rPr>
  </w:style>
  <w:style w:type="character" w:customStyle="1" w:styleId="WW8Num19z1">
    <w:name w:val="WW8Num19z1"/>
    <w:rPr>
      <w:rFonts w:ascii="OpenSymbol" w:hAnsi="OpenSymbol" w:cs="OpenSymbol"/>
      <w:w w:val="100"/>
      <w:position w:val="-1"/>
      <w:effect w:val="none"/>
      <w:vertAlign w:val="baseline"/>
      <w:cs w:val="0"/>
      <w:em w:val="none"/>
    </w:rPr>
  </w:style>
  <w:style w:type="character" w:customStyle="1" w:styleId="WW8Num19z2">
    <w:name w:val="WW8Num19z2"/>
    <w:rPr>
      <w:rFonts w:ascii="Symbol" w:hAnsi="Symbol" w:cs="Symbol"/>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Policepardfaut12">
    <w:name w:val="Police par défaut12"/>
    <w:rPr>
      <w:w w:val="100"/>
      <w:position w:val="-1"/>
      <w:effect w:val="none"/>
      <w:vertAlign w:val="baseline"/>
      <w:cs w:val="0"/>
      <w:em w:val="none"/>
    </w:rPr>
  </w:style>
  <w:style w:type="character" w:customStyle="1" w:styleId="Policepardfaut11">
    <w:name w:val="Police par défaut1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Policepardfaut10">
    <w:name w:val="Police par défaut10"/>
    <w:rPr>
      <w:w w:val="100"/>
      <w:position w:val="-1"/>
      <w:effect w:val="none"/>
      <w:vertAlign w:val="baseline"/>
      <w:cs w:val="0"/>
      <w:em w:val="none"/>
    </w:rPr>
  </w:style>
  <w:style w:type="character" w:customStyle="1" w:styleId="Policepardfaut9">
    <w:name w:val="Police par défaut9"/>
    <w:rPr>
      <w:w w:val="100"/>
      <w:position w:val="-1"/>
      <w:effect w:val="none"/>
      <w:vertAlign w:val="baseline"/>
      <w:cs w:val="0"/>
      <w:em w:val="none"/>
    </w:rPr>
  </w:style>
  <w:style w:type="character" w:customStyle="1" w:styleId="Policepardfaut8">
    <w:name w:val="Police par défaut8"/>
    <w:rPr>
      <w:w w:val="100"/>
      <w:position w:val="-1"/>
      <w:effect w:val="none"/>
      <w:vertAlign w:val="baseline"/>
      <w:cs w:val="0"/>
      <w:em w:val="none"/>
    </w:rPr>
  </w:style>
  <w:style w:type="character" w:customStyle="1" w:styleId="Policepardfaut7">
    <w:name w:val="Police par défaut7"/>
    <w:rPr>
      <w:w w:val="100"/>
      <w:position w:val="-1"/>
      <w:effect w:val="none"/>
      <w:vertAlign w:val="baseline"/>
      <w:cs w:val="0"/>
      <w:em w:val="none"/>
    </w:rPr>
  </w:style>
  <w:style w:type="character" w:customStyle="1" w:styleId="Policepardfaut6">
    <w:name w:val="Police par défaut6"/>
    <w:rPr>
      <w:w w:val="100"/>
      <w:position w:val="-1"/>
      <w:effect w:val="none"/>
      <w:vertAlign w:val="baseline"/>
      <w:cs w:val="0"/>
      <w:em w:val="none"/>
    </w:rPr>
  </w:style>
  <w:style w:type="character" w:customStyle="1" w:styleId="Policepardfaut5">
    <w:name w:val="Police par défaut5"/>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Policepardfaut4">
    <w:name w:val="Police par défaut4"/>
    <w:rPr>
      <w:w w:val="100"/>
      <w:position w:val="-1"/>
      <w:effect w:val="none"/>
      <w:vertAlign w:val="baseline"/>
      <w:cs w:val="0"/>
      <w:em w:val="none"/>
    </w:rPr>
  </w:style>
  <w:style w:type="character" w:customStyle="1" w:styleId="Policepardfaut3">
    <w:name w:val="Police par défaut3"/>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7z3">
    <w:name w:val="WW8Num7z3"/>
    <w:rPr>
      <w:rFonts w:ascii="Symbol" w:hAnsi="Symbol" w:cs="Symbol"/>
      <w:w w:val="100"/>
      <w:position w:val="-1"/>
      <w:effect w:val="none"/>
      <w:vertAlign w:val="baseline"/>
      <w:cs w:val="0"/>
      <w:em w:val="none"/>
    </w:rPr>
  </w:style>
  <w:style w:type="character" w:customStyle="1" w:styleId="Policepardfaut2">
    <w:name w:val="Police par défaut2"/>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8Num2z2">
    <w:name w:val="WW8Num2z2"/>
    <w:rPr>
      <w:rFonts w:ascii="Times" w:eastAsia="Times" w:hAnsi="Times" w:cs="Times"/>
      <w:w w:val="100"/>
      <w:position w:val="-1"/>
      <w:effect w:val="none"/>
      <w:vertAlign w:val="baseline"/>
      <w:cs w:val="0"/>
      <w:em w:val="none"/>
    </w:rPr>
  </w:style>
  <w:style w:type="character" w:customStyle="1" w:styleId="WW8Num2z3">
    <w:name w:val="WW8Num2z3"/>
    <w:rPr>
      <w:rFonts w:ascii="Symbol" w:hAnsi="Symbol" w:cs="Symbol"/>
      <w:w w:val="100"/>
      <w:position w:val="-1"/>
      <w:effect w:val="none"/>
      <w:vertAlign w:val="baseline"/>
      <w:cs w:val="0"/>
      <w:em w:val="none"/>
    </w:rPr>
  </w:style>
  <w:style w:type="character" w:customStyle="1" w:styleId="WW8Num2z5">
    <w:name w:val="WW8Num2z5"/>
    <w:rPr>
      <w:rFonts w:ascii="Wingdings" w:hAnsi="Wingdings" w:cs="Wingdings"/>
      <w:w w:val="100"/>
      <w:position w:val="-1"/>
      <w:effect w:val="none"/>
      <w:vertAlign w:val="baseline"/>
      <w:cs w:val="0"/>
      <w:em w:val="none"/>
    </w:rPr>
  </w:style>
  <w:style w:type="character" w:customStyle="1" w:styleId="Policepardfaut1">
    <w:name w:val="Police par défaut1"/>
    <w:rPr>
      <w:w w:val="100"/>
      <w:position w:val="-1"/>
      <w:effect w:val="none"/>
      <w:vertAlign w:val="baseline"/>
      <w:cs w:val="0"/>
      <w:em w:val="none"/>
    </w:rPr>
  </w:style>
  <w:style w:type="character" w:styleId="Numrodepage">
    <w:name w:val="page number"/>
    <w:basedOn w:val="Policepardfaut1"/>
    <w:rPr>
      <w:w w:val="100"/>
      <w:position w:val="-1"/>
      <w:effect w:val="none"/>
      <w:vertAlign w:val="baseline"/>
      <w:cs w:val="0"/>
      <w:em w:val="none"/>
    </w:rPr>
  </w:style>
  <w:style w:type="character" w:customStyle="1" w:styleId="Puces">
    <w:name w:val="Puces"/>
    <w:rPr>
      <w:rFonts w:ascii="OpenSymbol" w:eastAsia="OpenSymbol" w:hAnsi="OpenSymbol" w:cs="OpenSymbol"/>
      <w:w w:val="100"/>
      <w:position w:val="-1"/>
      <w:effect w:val="none"/>
      <w:vertAlign w:val="baseline"/>
      <w:cs w:val="0"/>
      <w:em w:val="none"/>
    </w:rPr>
  </w:style>
  <w:style w:type="character" w:styleId="Lienhypertexte">
    <w:name w:val="Hyperlink"/>
    <w:rPr>
      <w:color w:val="000080"/>
      <w:w w:val="100"/>
      <w:position w:val="-1"/>
      <w:u w:val="single"/>
      <w:effect w:val="none"/>
      <w:vertAlign w:val="baseline"/>
      <w:cs w:val="0"/>
      <w:em w:val="none"/>
    </w:rPr>
  </w:style>
  <w:style w:type="character" w:customStyle="1" w:styleId="Caractresdenumrotation">
    <w:name w:val="Caractères de numérotation"/>
    <w:rPr>
      <w:w w:val="100"/>
      <w:position w:val="-1"/>
      <w:effect w:val="none"/>
      <w:vertAlign w:val="baseline"/>
      <w:cs w:val="0"/>
      <w:em w:val="none"/>
    </w:rPr>
  </w:style>
  <w:style w:type="paragraph" w:customStyle="1" w:styleId="Titre12">
    <w:name w:val="Titre12"/>
    <w:basedOn w:val="Normal"/>
    <w:next w:val="Corpsdetexte"/>
    <w:pPr>
      <w:keepNext/>
      <w:spacing w:before="240" w:after="120"/>
    </w:pPr>
    <w:rPr>
      <w:rFonts w:ascii="Verdana" w:eastAsia="Microsoft YaHei" w:hAnsi="Verdana" w:cs="Mangal"/>
      <w:sz w:val="24"/>
      <w:szCs w:val="28"/>
    </w:rPr>
  </w:style>
  <w:style w:type="paragraph" w:styleId="Corpsdetexte">
    <w:name w:val="Body Text"/>
    <w:basedOn w:val="Normal"/>
    <w:pPr>
      <w:spacing w:after="120"/>
    </w:pPr>
  </w:style>
  <w:style w:type="paragraph" w:styleId="Liste">
    <w:name w:val="List"/>
    <w:basedOn w:val="Corpsdetexte"/>
    <w:rPr>
      <w:rFonts w:ascii="Liberation Sans" w:hAnsi="Liberation Sans" w:cs="Mangal"/>
    </w:rPr>
  </w:style>
  <w:style w:type="paragraph" w:styleId="Lgende">
    <w:name w:val="caption"/>
    <w:basedOn w:val="Normal"/>
    <w:pPr>
      <w:suppressLineNumbers/>
      <w:spacing w:before="120" w:after="120"/>
    </w:pPr>
    <w:rPr>
      <w:rFonts w:cs="Mangal"/>
      <w:i/>
      <w:iCs/>
      <w:sz w:val="24"/>
    </w:rPr>
  </w:style>
  <w:style w:type="paragraph" w:customStyle="1" w:styleId="Index">
    <w:name w:val="Index"/>
    <w:basedOn w:val="Normal"/>
    <w:pPr>
      <w:suppressLineNumbers/>
    </w:pPr>
    <w:rPr>
      <w:rFonts w:ascii="Liberation Sans" w:hAnsi="Liberation Sans" w:cs="Mangal"/>
    </w:rPr>
  </w:style>
  <w:style w:type="paragraph" w:customStyle="1" w:styleId="Titre11">
    <w:name w:val="Titre11"/>
    <w:basedOn w:val="Normal"/>
    <w:next w:val="Corpsdetexte"/>
    <w:pPr>
      <w:keepNext/>
      <w:spacing w:before="240" w:after="120"/>
    </w:pPr>
    <w:rPr>
      <w:rFonts w:ascii="Verdana" w:eastAsia="Microsoft YaHei" w:hAnsi="Verdana" w:cs="Mangal"/>
      <w:sz w:val="24"/>
      <w:szCs w:val="28"/>
    </w:rPr>
  </w:style>
  <w:style w:type="paragraph" w:customStyle="1" w:styleId="Titre10">
    <w:name w:val="Titre10"/>
    <w:basedOn w:val="Normal"/>
    <w:next w:val="Corpsdetexte"/>
    <w:pPr>
      <w:keepNext/>
      <w:spacing w:before="240" w:after="120"/>
    </w:pPr>
    <w:rPr>
      <w:rFonts w:ascii="Liberation Sans" w:eastAsia="Microsoft YaHei" w:hAnsi="Liberation Sans" w:cs="Mangal"/>
      <w:sz w:val="28"/>
      <w:szCs w:val="28"/>
    </w:rPr>
  </w:style>
  <w:style w:type="paragraph" w:customStyle="1" w:styleId="Titre9">
    <w:name w:val="Titre9"/>
    <w:basedOn w:val="Normal"/>
    <w:next w:val="Corpsdetexte"/>
    <w:pPr>
      <w:keepNext/>
      <w:spacing w:before="240" w:after="120"/>
    </w:pPr>
    <w:rPr>
      <w:rFonts w:ascii="Liberation Sans" w:eastAsia="Microsoft YaHei" w:hAnsi="Liberation Sans" w:cs="Mangal"/>
      <w:sz w:val="28"/>
      <w:szCs w:val="28"/>
    </w:rPr>
  </w:style>
  <w:style w:type="paragraph" w:customStyle="1" w:styleId="Lgende4">
    <w:name w:val="Légende4"/>
    <w:basedOn w:val="Normal"/>
    <w:pPr>
      <w:suppressLineNumbers/>
      <w:spacing w:before="120" w:after="120"/>
    </w:pPr>
    <w:rPr>
      <w:rFonts w:ascii="Liberation Sans" w:hAnsi="Liberation Sans" w:cs="Mangal"/>
      <w:i/>
      <w:iCs/>
      <w:sz w:val="24"/>
    </w:rPr>
  </w:style>
  <w:style w:type="paragraph" w:customStyle="1" w:styleId="Titre8">
    <w:name w:val="Titre8"/>
    <w:basedOn w:val="Normal"/>
    <w:next w:val="Corpsdetexte"/>
    <w:pPr>
      <w:keepNext/>
      <w:spacing w:before="240" w:after="120"/>
    </w:pPr>
    <w:rPr>
      <w:rFonts w:ascii="Liberation Sans" w:eastAsia="Microsoft YaHei" w:hAnsi="Liberation Sans" w:cs="Mangal"/>
      <w:sz w:val="28"/>
      <w:szCs w:val="28"/>
    </w:rPr>
  </w:style>
  <w:style w:type="paragraph" w:customStyle="1" w:styleId="Titre7">
    <w:name w:val="Titre7"/>
    <w:basedOn w:val="Normal"/>
    <w:next w:val="Corpsdetexte"/>
    <w:pPr>
      <w:keepNext/>
      <w:spacing w:before="240" w:after="120"/>
    </w:pPr>
    <w:rPr>
      <w:rFonts w:ascii="Liberation Sans" w:eastAsia="Microsoft YaHei" w:hAnsi="Liberation Sans" w:cs="Mangal"/>
      <w:sz w:val="28"/>
      <w:szCs w:val="28"/>
    </w:rPr>
  </w:style>
  <w:style w:type="paragraph" w:customStyle="1" w:styleId="Titre60">
    <w:name w:val="Titre6"/>
    <w:basedOn w:val="Normal"/>
    <w:next w:val="Corpsdetexte"/>
    <w:pPr>
      <w:keepNext/>
      <w:spacing w:before="240" w:after="120"/>
    </w:pPr>
    <w:rPr>
      <w:rFonts w:ascii="Verdana" w:eastAsia="Lucida Sans Unicode" w:hAnsi="Verdana" w:cs="Mangal"/>
      <w:sz w:val="24"/>
      <w:szCs w:val="28"/>
    </w:rPr>
  </w:style>
  <w:style w:type="paragraph" w:customStyle="1" w:styleId="Titre50">
    <w:name w:val="Titre5"/>
    <w:basedOn w:val="Normal"/>
    <w:next w:val="Corpsdetexte"/>
    <w:pPr>
      <w:keepNext/>
      <w:spacing w:before="240" w:after="120"/>
    </w:pPr>
    <w:rPr>
      <w:rFonts w:eastAsia="Microsoft YaHei" w:cs="Mangal"/>
      <w:sz w:val="28"/>
      <w:szCs w:val="28"/>
    </w:rPr>
  </w:style>
  <w:style w:type="paragraph" w:customStyle="1" w:styleId="Titre40">
    <w:name w:val="Titre4"/>
    <w:basedOn w:val="Normal"/>
    <w:next w:val="Corpsdetexte"/>
    <w:pPr>
      <w:keepNext/>
      <w:spacing w:before="240" w:after="120"/>
    </w:pPr>
    <w:rPr>
      <w:rFonts w:ascii="Liberation Sans" w:eastAsia="Arial Unicode MS" w:hAnsi="Liberation Sans" w:cs="Mangal"/>
      <w:sz w:val="28"/>
      <w:szCs w:val="28"/>
    </w:rPr>
  </w:style>
  <w:style w:type="paragraph" w:customStyle="1" w:styleId="Titre30">
    <w:name w:val="Titre3"/>
    <w:basedOn w:val="Normal"/>
    <w:next w:val="Corpsdetexte"/>
    <w:pPr>
      <w:keepNext/>
      <w:spacing w:before="240" w:after="120"/>
    </w:pPr>
    <w:rPr>
      <w:rFonts w:ascii="Verdana" w:eastAsia="Lucida Sans Unicode" w:hAnsi="Verdana" w:cs="Mangal"/>
      <w:sz w:val="24"/>
      <w:szCs w:val="28"/>
    </w:rPr>
  </w:style>
  <w:style w:type="paragraph" w:customStyle="1" w:styleId="Lgende3">
    <w:name w:val="Légende3"/>
    <w:basedOn w:val="Normal"/>
    <w:pPr>
      <w:suppressLineNumbers/>
      <w:spacing w:before="120" w:after="120"/>
    </w:pPr>
    <w:rPr>
      <w:rFonts w:ascii="Verdana" w:hAnsi="Verdana" w:cs="Mangal"/>
      <w:i/>
      <w:iCs/>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customStyle="1" w:styleId="Lgende2">
    <w:name w:val="Légende2"/>
    <w:basedOn w:val="Normal"/>
    <w:pPr>
      <w:suppressLineNumbers/>
      <w:spacing w:before="120" w:after="120"/>
    </w:pPr>
    <w:rPr>
      <w:rFonts w:ascii="Liberation Sans" w:hAnsi="Liberation Sans" w:cs="Mangal"/>
      <w:i/>
      <w:iCs/>
      <w:sz w:val="24"/>
    </w:rPr>
  </w:style>
  <w:style w:type="paragraph" w:customStyle="1" w:styleId="Titre13">
    <w:name w:val="Titre1"/>
    <w:basedOn w:val="Normal"/>
    <w:next w:val="Corpsdetexte"/>
    <w:pPr>
      <w:keepNext/>
      <w:spacing w:before="240" w:after="120"/>
    </w:pPr>
    <w:rPr>
      <w:rFonts w:ascii="Liberation Sans" w:eastAsia="Microsoft YaHei" w:hAnsi="Liberation Sans" w:cs="Mangal"/>
      <w:sz w:val="28"/>
      <w:szCs w:val="28"/>
    </w:rPr>
  </w:style>
  <w:style w:type="paragraph" w:customStyle="1" w:styleId="Lgende1">
    <w:name w:val="Légende1"/>
    <w:basedOn w:val="Normal"/>
    <w:pPr>
      <w:suppressLineNumbers/>
      <w:spacing w:before="120" w:after="120"/>
    </w:pPr>
    <w:rPr>
      <w:rFonts w:ascii="Liberation Sans" w:hAnsi="Liberation Sans" w:cs="Mangal"/>
      <w:i/>
      <w:iCs/>
      <w:sz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rPr>
      <w:rFonts w:ascii="Times New Roman" w:hAnsi="Times New Roman" w:cs="Times New Roman"/>
      <w:szCs w:val="20"/>
    </w:rPr>
  </w:style>
  <w:style w:type="paragraph" w:customStyle="1" w:styleId="Contenuducadre">
    <w:name w:val="Contenu du cadre"/>
    <w:basedOn w:val="Corpsdetexte"/>
  </w:style>
  <w:style w:type="paragraph" w:customStyle="1" w:styleId="Explorateurdedocument1">
    <w:name w:val="Explorateur de document1"/>
    <w:basedOn w:val="Normal"/>
    <w:pPr>
      <w:shd w:val="clear" w:color="auto" w:fill="000080"/>
    </w:pPr>
    <w:rPr>
      <w:rFonts w:ascii="Tahoma" w:hAnsi="Tahoma" w:cs="Tahoma"/>
      <w:szCs w:val="20"/>
    </w:rPr>
  </w:style>
  <w:style w:type="paragraph" w:customStyle="1" w:styleId="Explorateurdedocument2">
    <w:name w:val="Explorateur de document2"/>
    <w:basedOn w:val="Normal"/>
    <w:pPr>
      <w:shd w:val="clear" w:color="auto" w:fill="000080"/>
    </w:pPr>
    <w:rPr>
      <w:rFonts w:ascii="Tahoma" w:hAnsi="Tahoma" w:cs="Tahoma"/>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paragraph" w:styleId="Paragraphedeliste">
    <w:name w:val="List Paragraph"/>
    <w:basedOn w:val="Normal"/>
    <w:pPr>
      <w:ind w:left="708" w:firstLine="0"/>
    </w:pPr>
  </w:style>
  <w:style w:type="paragraph" w:styleId="Textedebulles">
    <w:name w:val="Balloon Text"/>
    <w:basedOn w:val="Normal"/>
    <w:qFormat/>
    <w:rPr>
      <w:rFonts w:ascii="Segoe UI" w:hAnsi="Segoe UI" w:cs="Segoe UI"/>
      <w:sz w:val="18"/>
      <w:szCs w:val="18"/>
    </w:rPr>
  </w:style>
  <w:style w:type="character" w:customStyle="1" w:styleId="TextedebullesCar">
    <w:name w:val="Texte de bulles Car"/>
    <w:rPr>
      <w:rFonts w:ascii="Segoe UI" w:hAnsi="Segoe UI" w:cs="Segoe UI"/>
      <w:w w:val="100"/>
      <w:kern w:val="1"/>
      <w:position w:val="-1"/>
      <w:sz w:val="18"/>
      <w:szCs w:val="18"/>
      <w:effect w:val="none"/>
      <w:vertAlign w:val="baseline"/>
      <w:cs w:val="0"/>
      <w:em w:val="none"/>
      <w:lang w:eastAsia="zh-CN"/>
    </w:rPr>
  </w:style>
  <w:style w:type="character" w:styleId="Marquedecommentaire">
    <w:name w:val="annotation reference"/>
    <w:qFormat/>
    <w:rPr>
      <w:w w:val="100"/>
      <w:position w:val="-1"/>
      <w:sz w:val="16"/>
      <w:szCs w:val="16"/>
      <w:effect w:val="none"/>
      <w:vertAlign w:val="baseline"/>
      <w:cs w:val="0"/>
      <w:em w:val="none"/>
    </w:rPr>
  </w:style>
  <w:style w:type="paragraph" w:styleId="Commentaire">
    <w:name w:val="annotation text"/>
    <w:basedOn w:val="Normal"/>
    <w:qFormat/>
    <w:rPr>
      <w:szCs w:val="20"/>
    </w:rPr>
  </w:style>
  <w:style w:type="character" w:customStyle="1" w:styleId="CommentaireCar">
    <w:name w:val="Commentaire Car"/>
    <w:uiPriority w:val="99"/>
    <w:rPr>
      <w:rFonts w:ascii="Arial" w:hAnsi="Arial" w:cs="Arial"/>
      <w:w w:val="100"/>
      <w:kern w:val="1"/>
      <w:position w:val="-1"/>
      <w:effect w:val="none"/>
      <w:vertAlign w:val="baseline"/>
      <w:cs w:val="0"/>
      <w:em w:val="none"/>
      <w:lang w:eastAsia="zh-CN"/>
    </w:rPr>
  </w:style>
  <w:style w:type="paragraph" w:styleId="Objetducommentaire">
    <w:name w:val="annotation subject"/>
    <w:basedOn w:val="Commentaire"/>
    <w:next w:val="Commentaire"/>
    <w:qFormat/>
    <w:rPr>
      <w:b/>
      <w:bCs/>
    </w:rPr>
  </w:style>
  <w:style w:type="character" w:customStyle="1" w:styleId="ObjetducommentaireCar">
    <w:name w:val="Objet du commentaire Car"/>
    <w:rPr>
      <w:rFonts w:ascii="Arial" w:hAnsi="Arial" w:cs="Arial"/>
      <w:b/>
      <w:bCs/>
      <w:w w:val="100"/>
      <w:kern w:val="1"/>
      <w:position w:val="-1"/>
      <w:effect w:val="none"/>
      <w:vertAlign w:val="baseline"/>
      <w:cs w:val="0"/>
      <w:em w:val="none"/>
      <w:lang w:eastAsia="zh-CN"/>
    </w:rPr>
  </w:style>
  <w:style w:type="character" w:customStyle="1" w:styleId="CorpsdetexteCar">
    <w:name w:val="Corps de texte Car"/>
    <w:rPr>
      <w:rFonts w:ascii="Arial" w:hAnsi="Arial" w:cs="Arial"/>
      <w:w w:val="100"/>
      <w:kern w:val="1"/>
      <w:position w:val="-1"/>
      <w:szCs w:val="24"/>
      <w:effect w:val="none"/>
      <w:vertAlign w:val="baseline"/>
      <w:cs w:val="0"/>
      <w:em w:val="none"/>
      <w:lang w:eastAsia="zh-CN"/>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character" w:customStyle="1" w:styleId="Mentionnonrsolue1">
    <w:name w:val="Mention non résolue1"/>
    <w:basedOn w:val="Policepardfaut"/>
    <w:uiPriority w:val="99"/>
    <w:semiHidden/>
    <w:unhideWhenUsed/>
    <w:rsid w:val="005E2266"/>
    <w:rPr>
      <w:color w:val="605E5C"/>
      <w:shd w:val="clear" w:color="auto" w:fill="E1DFDD"/>
    </w:rPr>
  </w:style>
  <w:style w:type="character" w:customStyle="1" w:styleId="Mentionnonrsolue2">
    <w:name w:val="Mention non résolue2"/>
    <w:basedOn w:val="Policepardfaut"/>
    <w:uiPriority w:val="99"/>
    <w:semiHidden/>
    <w:unhideWhenUsed/>
    <w:rsid w:val="00D2498C"/>
    <w:rPr>
      <w:color w:val="605E5C"/>
      <w:shd w:val="clear" w:color="auto" w:fill="E1DFDD"/>
    </w:rPr>
  </w:style>
  <w:style w:type="character" w:customStyle="1" w:styleId="UnresolvedMention">
    <w:name w:val="Unresolved Mention"/>
    <w:basedOn w:val="Policepardfaut"/>
    <w:uiPriority w:val="99"/>
    <w:semiHidden/>
    <w:unhideWhenUsed/>
    <w:rsid w:val="00413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5069">
      <w:bodyDiv w:val="1"/>
      <w:marLeft w:val="0"/>
      <w:marRight w:val="0"/>
      <w:marTop w:val="0"/>
      <w:marBottom w:val="0"/>
      <w:divBdr>
        <w:top w:val="none" w:sz="0" w:space="0" w:color="auto"/>
        <w:left w:val="none" w:sz="0" w:space="0" w:color="auto"/>
        <w:bottom w:val="none" w:sz="0" w:space="0" w:color="auto"/>
        <w:right w:val="none" w:sz="0" w:space="0" w:color="auto"/>
      </w:divBdr>
    </w:div>
    <w:div w:id="1191335107">
      <w:bodyDiv w:val="1"/>
      <w:marLeft w:val="0"/>
      <w:marRight w:val="0"/>
      <w:marTop w:val="0"/>
      <w:marBottom w:val="0"/>
      <w:divBdr>
        <w:top w:val="none" w:sz="0" w:space="0" w:color="auto"/>
        <w:left w:val="none" w:sz="0" w:space="0" w:color="auto"/>
        <w:bottom w:val="none" w:sz="0" w:space="0" w:color="auto"/>
        <w:right w:val="none" w:sz="0" w:space="0" w:color="auto"/>
      </w:divBdr>
    </w:div>
    <w:div w:id="1244679115">
      <w:bodyDiv w:val="1"/>
      <w:marLeft w:val="0"/>
      <w:marRight w:val="0"/>
      <w:marTop w:val="0"/>
      <w:marBottom w:val="0"/>
      <w:divBdr>
        <w:top w:val="none" w:sz="0" w:space="0" w:color="auto"/>
        <w:left w:val="none" w:sz="0" w:space="0" w:color="auto"/>
        <w:bottom w:val="none" w:sz="0" w:space="0" w:color="auto"/>
        <w:right w:val="none" w:sz="0" w:space="0" w:color="auto"/>
      </w:divBdr>
    </w:div>
    <w:div w:id="1442846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pascal.andurand@culture.gouv.fr" TargetMode="External"/><Relationship Id="rId26" Type="http://schemas.openxmlformats.org/officeDocument/2006/relationships/hyperlink" Target="mailto:jean-denis.boyer@leolagrange.org" TargetMode="External"/><Relationship Id="rId3" Type="http://schemas.openxmlformats.org/officeDocument/2006/relationships/customXml" Target="../customXml/item3.xml"/><Relationship Id="rId21" Type="http://schemas.openxmlformats.org/officeDocument/2006/relationships/hyperlink" Target="mailto:marie.gouyon@culture.gouv.fr"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marie-laure.daniel@justice.fr" TargetMode="External"/><Relationship Id="rId25" Type="http://schemas.openxmlformats.org/officeDocument/2006/relationships/hyperlink" Target="mailto:pascal.bayonne@justice.f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ilie.betaillouloux@justice.fr" TargetMode="External"/><Relationship Id="rId20" Type="http://schemas.openxmlformats.org/officeDocument/2006/relationships/hyperlink" Target="mailto:jean-pierre.besombes-vailhe@culture.gouv.f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erard.guers@justice.fr"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eric.dingli@justice.fr" TargetMode="External"/><Relationship Id="rId23" Type="http://schemas.openxmlformats.org/officeDocument/2006/relationships/hyperlink" Target="mailto:silvy.castel@culture.gouv.fr" TargetMode="External"/><Relationship Id="rId28" Type="http://schemas.openxmlformats.org/officeDocument/2006/relationships/header" Target="header2.xm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mailto:vivien.chabrol@culture.gouv.fr"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ny.simone@culture.gouv.fr" TargetMode="External"/><Relationship Id="rId22" Type="http://schemas.openxmlformats.org/officeDocument/2006/relationships/hyperlink" Target="mailto:bernard.salanie@culture.gouv.fr"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9fa09ae-607b-47d3-ac42-c93392c192f1"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U1GNmHCZ5dk4p6TfGUlTirzO5TQ==">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</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AF44EC41CC97784CAACE2EDD3BCBB79A" ma:contentTypeVersion="18" ma:contentTypeDescription="Crée un document." ma:contentTypeScope="" ma:versionID="2f4f08e8139e38b296a6532dc889e0c4">
  <xsd:schema xmlns:xsd="http://www.w3.org/2001/XMLSchema" xmlns:xs="http://www.w3.org/2001/XMLSchema" xmlns:p="http://schemas.microsoft.com/office/2006/metadata/properties" xmlns:ns3="19fa09ae-607b-47d3-ac42-c93392c192f1" xmlns:ns4="1327a3e1-7ff2-4780-a113-37aea121051e" targetNamespace="http://schemas.microsoft.com/office/2006/metadata/properties" ma:root="true" ma:fieldsID="3237e1fe8be0d9fd14a02312201894a9" ns3:_="" ns4:_="">
    <xsd:import namespace="19fa09ae-607b-47d3-ac42-c93392c192f1"/>
    <xsd:import namespace="1327a3e1-7ff2-4780-a113-37aea12105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a09ae-607b-47d3-ac42-c93392c19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27a3e1-7ff2-4780-a113-37aea121051e"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SharingHintHash" ma:index="19"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122AB-702A-4C06-B260-BCED607F7BC0}">
  <ds:schemaRefs>
    <ds:schemaRef ds:uri="http://schemas.microsoft.com/office/2006/metadata/properties"/>
    <ds:schemaRef ds:uri="http://schemas.microsoft.com/office/infopath/2007/PartnerControls"/>
    <ds:schemaRef ds:uri="19fa09ae-607b-47d3-ac42-c93392c192f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077A104-BE4B-494C-A39F-53EECC98A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a09ae-607b-47d3-ac42-c93392c192f1"/>
    <ds:schemaRef ds:uri="1327a3e1-7ff2-4780-a113-37aea1210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91C20-3A14-48CE-8A80-916DD9374F82}">
  <ds:schemaRefs>
    <ds:schemaRef ds:uri="http://schemas.microsoft.com/sharepoint/v3/contenttype/forms"/>
  </ds:schemaRefs>
</ds:datastoreItem>
</file>

<file path=customXml/itemProps5.xml><?xml version="1.0" encoding="utf-8"?>
<ds:datastoreItem xmlns:ds="http://schemas.openxmlformats.org/officeDocument/2006/customXml" ds:itemID="{85222E88-4E53-4291-8489-F442F6FE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1905</Words>
  <Characters>10478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LLO</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CASTEL Silvy</cp:lastModifiedBy>
  <cp:revision>2</cp:revision>
  <cp:lastPrinted>2024-02-19T09:08:00Z</cp:lastPrinted>
  <dcterms:created xsi:type="dcterms:W3CDTF">2024-08-20T14:42:00Z</dcterms:created>
  <dcterms:modified xsi:type="dcterms:W3CDTF">2024-08-20T14:42:00Z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0x010100AF44EC41CC97784CAACE2EDD3BCBB79A</vt:lpwstr>
  </property>
  <property fmtid="{D5CDD505-2E9C-101B-9397-08002B2CF9AE}" pid="3" name="MSIP_Label_37f782e2-1048-4ae6-8561-ea50d7047004_Enabled">
    <vt:lpwstr>true</vt:lpwstr>
  </property>
  <property fmtid="{D5CDD505-2E9C-101B-9397-08002B2CF9AE}" pid="4" name="MSIP_Label_37f782e2-1048-4ae6-8561-ea50d7047004_SetDate">
    <vt:lpwstr>2024-08-20T14:42:17Z</vt:lpwstr>
  </property>
  <property fmtid="{D5CDD505-2E9C-101B-9397-08002B2CF9AE}" pid="5" name="MSIP_Label_37f782e2-1048-4ae6-8561-ea50d7047004_Method">
    <vt:lpwstr>Standard</vt:lpwstr>
  </property>
  <property fmtid="{D5CDD505-2E9C-101B-9397-08002B2CF9AE}" pid="6" name="MSIP_Label_37f782e2-1048-4ae6-8561-ea50d7047004_Name">
    <vt:lpwstr>Donnée Interne</vt:lpwstr>
  </property>
  <property fmtid="{D5CDD505-2E9C-101B-9397-08002B2CF9AE}" pid="7" name="MSIP_Label_37f782e2-1048-4ae6-8561-ea50d7047004_SiteId">
    <vt:lpwstr>5d0b42b2-7ba0-42b9-bd88-2dd1558bd190</vt:lpwstr>
  </property>
  <property fmtid="{D5CDD505-2E9C-101B-9397-08002B2CF9AE}" pid="8" name="MSIP_Label_37f782e2-1048-4ae6-8561-ea50d7047004_ActionId">
    <vt:lpwstr>cf22af96-56ad-4ae1-8d23-6b18ec72d699</vt:lpwstr>
  </property>
  <property fmtid="{D5CDD505-2E9C-101B-9397-08002B2CF9AE}" pid="9" name="MSIP_Label_37f782e2-1048-4ae6-8561-ea50d7047004_ContentBits">
    <vt:lpwstr>2</vt:lpwstr>
  </property>
</Properties>
</file>